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1EB" w:rsidRDefault="002611EB">
      <w:pPr>
        <w:spacing w:line="480" w:lineRule="auto"/>
        <w:ind w:right="28"/>
        <w:rPr>
          <w:rFonts w:ascii="仿宋_GB2312" w:eastAsia="仿宋_GB2312" w:hAnsi="方正小标宋_GBK"/>
          <w:sz w:val="36"/>
          <w:szCs w:val="36"/>
        </w:rPr>
      </w:pPr>
      <w:bookmarkStart w:id="0" w:name="_GoBack"/>
      <w:bookmarkEnd w:id="0"/>
    </w:p>
    <w:p w:rsidR="002611EB" w:rsidRDefault="00427405">
      <w:pPr>
        <w:spacing w:line="480" w:lineRule="auto"/>
        <w:ind w:right="28"/>
        <w:jc w:val="center"/>
        <w:rPr>
          <w:rFonts w:ascii="方正小标宋简体" w:eastAsia="方正小标宋简体" w:hAnsi="方正小标宋_GBK"/>
          <w:sz w:val="44"/>
          <w:szCs w:val="44"/>
        </w:rPr>
      </w:pPr>
      <w:r>
        <w:rPr>
          <w:rFonts w:ascii="方正小标宋简体" w:eastAsia="方正小标宋简体" w:hAnsi="方正小标宋_GBK" w:hint="eastAsia"/>
          <w:kern w:val="0"/>
          <w:sz w:val="44"/>
          <w:szCs w:val="44"/>
        </w:rPr>
        <w:t>第二批国家级一流本科课程申报书</w:t>
      </w:r>
    </w:p>
    <w:p w:rsidR="002611EB" w:rsidRDefault="00427405">
      <w:pPr>
        <w:spacing w:line="520" w:lineRule="exact"/>
        <w:ind w:right="26"/>
        <w:jc w:val="center"/>
        <w:rPr>
          <w:rFonts w:ascii="方正小标宋简体" w:eastAsia="方正小标宋简体" w:hAnsi="黑体"/>
          <w:sz w:val="36"/>
          <w:szCs w:val="36"/>
        </w:rPr>
      </w:pPr>
      <w:r>
        <w:rPr>
          <w:rFonts w:ascii="方正小标宋简体" w:eastAsia="方正小标宋简体" w:hAnsi="方正小标宋_GBK" w:hint="eastAsia"/>
          <w:kern w:val="0"/>
          <w:sz w:val="44"/>
          <w:szCs w:val="44"/>
        </w:rPr>
        <w:t>（线上课程）</w:t>
      </w:r>
    </w:p>
    <w:p w:rsidR="002611EB" w:rsidRDefault="002611EB">
      <w:pPr>
        <w:spacing w:line="520" w:lineRule="exact"/>
        <w:ind w:right="26"/>
        <w:jc w:val="center"/>
        <w:rPr>
          <w:rFonts w:ascii="黑体" w:eastAsia="黑体" w:hAnsi="黑体"/>
          <w:sz w:val="32"/>
          <w:szCs w:val="32"/>
        </w:rPr>
      </w:pPr>
    </w:p>
    <w:p w:rsidR="002611EB" w:rsidRDefault="002611EB">
      <w:pPr>
        <w:spacing w:line="520" w:lineRule="exact"/>
        <w:ind w:right="26"/>
        <w:jc w:val="center"/>
        <w:rPr>
          <w:rFonts w:ascii="黑体" w:eastAsia="黑体" w:hAnsi="黑体"/>
          <w:sz w:val="32"/>
          <w:szCs w:val="32"/>
        </w:rPr>
      </w:pPr>
    </w:p>
    <w:p w:rsidR="002611EB" w:rsidRDefault="002611EB">
      <w:pPr>
        <w:spacing w:line="520" w:lineRule="exact"/>
        <w:ind w:right="26"/>
        <w:jc w:val="center"/>
        <w:rPr>
          <w:rFonts w:ascii="黑体" w:eastAsia="黑体" w:hAnsi="黑体"/>
          <w:sz w:val="32"/>
          <w:szCs w:val="32"/>
        </w:rPr>
      </w:pPr>
    </w:p>
    <w:p w:rsidR="002611EB" w:rsidRDefault="002611EB">
      <w:pPr>
        <w:spacing w:line="600" w:lineRule="exact"/>
        <w:ind w:right="28" w:firstLineChars="400" w:firstLine="1280"/>
        <w:rPr>
          <w:rFonts w:ascii="黑体" w:eastAsia="黑体" w:hAnsi="黑体"/>
          <w:sz w:val="32"/>
          <w:szCs w:val="32"/>
          <w:u w:val="single"/>
        </w:rPr>
      </w:pPr>
    </w:p>
    <w:p w:rsidR="002611EB" w:rsidRDefault="00427405">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课程名称：会计学基础</w:t>
      </w:r>
    </w:p>
    <w:p w:rsidR="002611EB" w:rsidRDefault="00427405">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专业类代码：1202</w:t>
      </w:r>
    </w:p>
    <w:p w:rsidR="002611EB" w:rsidRDefault="00427405">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proofErr w:type="gramStart"/>
      <w:r>
        <w:rPr>
          <w:rFonts w:ascii="黑体" w:eastAsia="黑体" w:hAnsi="黑体" w:hint="eastAsia"/>
          <w:sz w:val="32"/>
          <w:szCs w:val="36"/>
        </w:rPr>
        <w:t>谢合明</w:t>
      </w:r>
      <w:proofErr w:type="gramEnd"/>
    </w:p>
    <w:p w:rsidR="002611EB" w:rsidRDefault="00427405">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联系电话：13808008741</w:t>
      </w:r>
    </w:p>
    <w:p w:rsidR="002611EB" w:rsidRDefault="00427405">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主要开课平台：学堂在线</w:t>
      </w:r>
    </w:p>
    <w:p w:rsidR="002611EB" w:rsidRDefault="00427405">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申报学校：西华大学</w:t>
      </w:r>
    </w:p>
    <w:p w:rsidR="002611EB" w:rsidRDefault="00427405">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填表日期：2021年5月1</w:t>
      </w:r>
      <w:r>
        <w:rPr>
          <w:rFonts w:ascii="黑体" w:eastAsia="黑体" w:hAnsi="黑体"/>
          <w:sz w:val="32"/>
          <w:szCs w:val="36"/>
        </w:rPr>
        <w:t>8</w:t>
      </w:r>
      <w:r>
        <w:rPr>
          <w:rFonts w:ascii="黑体" w:eastAsia="黑体" w:hAnsi="黑体" w:hint="eastAsia"/>
          <w:sz w:val="32"/>
          <w:szCs w:val="36"/>
        </w:rPr>
        <w:t>日</w:t>
      </w:r>
    </w:p>
    <w:p w:rsidR="002611EB" w:rsidRDefault="00427405">
      <w:pPr>
        <w:spacing w:line="600" w:lineRule="exact"/>
        <w:ind w:right="28" w:firstLineChars="400" w:firstLine="1280"/>
        <w:rPr>
          <w:rFonts w:ascii="黑体" w:eastAsia="黑体" w:hAnsi="黑体"/>
          <w:sz w:val="32"/>
          <w:szCs w:val="36"/>
        </w:rPr>
      </w:pPr>
      <w:r>
        <w:rPr>
          <w:rFonts w:ascii="黑体" w:eastAsia="黑体" w:hAnsi="黑体"/>
          <w:sz w:val="32"/>
          <w:szCs w:val="36"/>
        </w:rPr>
        <w:t>推荐</w:t>
      </w:r>
      <w:r>
        <w:rPr>
          <w:rFonts w:ascii="黑体" w:eastAsia="黑体" w:hAnsi="黑体" w:hint="eastAsia"/>
          <w:sz w:val="32"/>
          <w:szCs w:val="36"/>
        </w:rPr>
        <w:t>单位：</w:t>
      </w:r>
      <w:r w:rsidR="00346D95">
        <w:rPr>
          <w:rFonts w:ascii="黑体" w:eastAsia="黑体" w:hAnsi="黑体" w:hint="eastAsia"/>
          <w:sz w:val="32"/>
          <w:szCs w:val="36"/>
        </w:rPr>
        <w:t>西华大学</w:t>
      </w:r>
    </w:p>
    <w:p w:rsidR="002611EB" w:rsidRDefault="002611EB">
      <w:pPr>
        <w:spacing w:line="600" w:lineRule="exact"/>
        <w:ind w:right="28" w:firstLineChars="400" w:firstLine="1280"/>
        <w:rPr>
          <w:rFonts w:ascii="仿宋_GB2312" w:eastAsia="仿宋_GB2312" w:hAnsi="黑体"/>
          <w:sz w:val="32"/>
          <w:szCs w:val="36"/>
          <w:u w:val="single"/>
        </w:rPr>
      </w:pPr>
    </w:p>
    <w:p w:rsidR="002611EB" w:rsidRDefault="002611EB">
      <w:pPr>
        <w:spacing w:line="600" w:lineRule="exact"/>
        <w:ind w:right="28" w:firstLineChars="400" w:firstLine="1280"/>
        <w:rPr>
          <w:rFonts w:ascii="仿宋_GB2312" w:eastAsia="仿宋_GB2312" w:hAnsi="黑体"/>
          <w:sz w:val="32"/>
          <w:szCs w:val="36"/>
          <w:u w:val="single"/>
        </w:rPr>
      </w:pPr>
    </w:p>
    <w:p w:rsidR="002611EB" w:rsidRDefault="002611EB">
      <w:pPr>
        <w:spacing w:line="600" w:lineRule="exact"/>
        <w:ind w:right="28"/>
        <w:rPr>
          <w:rFonts w:ascii="仿宋_GB2312" w:eastAsia="仿宋_GB2312" w:hAnsi="黑体"/>
          <w:sz w:val="32"/>
          <w:szCs w:val="36"/>
          <w:u w:val="single"/>
        </w:rPr>
      </w:pPr>
    </w:p>
    <w:p w:rsidR="002611EB" w:rsidRDefault="00427405">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rsidR="002611EB" w:rsidRDefault="00427405">
      <w:pPr>
        <w:snapToGrid w:val="0"/>
        <w:spacing w:line="240" w:lineRule="atLeast"/>
        <w:jc w:val="center"/>
        <w:rPr>
          <w:rFonts w:ascii="黑体" w:eastAsia="黑体" w:hAnsi="黑体"/>
          <w:sz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2611EB" w:rsidRDefault="002611EB">
      <w:pPr>
        <w:snapToGrid w:val="0"/>
        <w:spacing w:line="240" w:lineRule="atLeast"/>
        <w:ind w:firstLine="539"/>
        <w:jc w:val="center"/>
        <w:rPr>
          <w:rFonts w:ascii="黑体" w:eastAsia="黑体" w:hAnsi="黑体"/>
          <w:sz w:val="32"/>
          <w:szCs w:val="32"/>
        </w:rPr>
      </w:pPr>
    </w:p>
    <w:p w:rsidR="002611EB" w:rsidRDefault="002611EB">
      <w:pPr>
        <w:snapToGrid w:val="0"/>
        <w:spacing w:line="560" w:lineRule="exact"/>
        <w:ind w:firstLine="539"/>
        <w:jc w:val="center"/>
        <w:rPr>
          <w:rFonts w:ascii="黑体" w:eastAsia="黑体" w:hAnsi="黑体"/>
          <w:sz w:val="32"/>
          <w:szCs w:val="24"/>
        </w:rPr>
        <w:sectPr w:rsidR="002611EB">
          <w:footerReference w:type="default" r:id="rId9"/>
          <w:pgSz w:w="11906" w:h="16838"/>
          <w:pgMar w:top="1440" w:right="1800" w:bottom="1440" w:left="1800" w:header="851" w:footer="992" w:gutter="0"/>
          <w:pgNumType w:start="13"/>
          <w:cols w:space="425"/>
          <w:docGrid w:type="lines" w:linePitch="312"/>
        </w:sectPr>
      </w:pPr>
    </w:p>
    <w:p w:rsidR="002611EB" w:rsidRDefault="002611EB">
      <w:pPr>
        <w:snapToGrid w:val="0"/>
        <w:spacing w:line="560" w:lineRule="exact"/>
        <w:jc w:val="center"/>
        <w:rPr>
          <w:rFonts w:ascii="黑体" w:eastAsia="黑体" w:hAnsi="黑体"/>
          <w:sz w:val="32"/>
          <w:szCs w:val="24"/>
        </w:rPr>
      </w:pPr>
    </w:p>
    <w:p w:rsidR="002611EB" w:rsidRDefault="00427405">
      <w:pPr>
        <w:snapToGrid w:val="0"/>
        <w:spacing w:line="560" w:lineRule="exact"/>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t>填报说明</w:t>
      </w:r>
    </w:p>
    <w:p w:rsidR="002611EB" w:rsidRDefault="002611EB">
      <w:pPr>
        <w:snapToGrid w:val="0"/>
        <w:spacing w:line="560" w:lineRule="exact"/>
        <w:jc w:val="center"/>
        <w:rPr>
          <w:rFonts w:ascii="黑体" w:eastAsia="黑体" w:hAnsi="黑体"/>
          <w:sz w:val="32"/>
          <w:szCs w:val="24"/>
        </w:rPr>
      </w:pPr>
    </w:p>
    <w:p w:rsidR="002611EB" w:rsidRDefault="00427405">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专业类代码指《普通高等学校本科专业目录（</w:t>
      </w:r>
      <w:r>
        <w:rPr>
          <w:rFonts w:ascii="Times New Roman" w:eastAsia="仿宋_GB2312" w:hAnsi="Times New Roman" w:cs="Times New Roman"/>
          <w:sz w:val="32"/>
          <w:szCs w:val="32"/>
        </w:rPr>
        <w:t>2020</w:t>
      </w:r>
      <w:r>
        <w:rPr>
          <w:rFonts w:ascii="Times New Roman" w:eastAsia="仿宋_GB2312" w:hAnsi="Times New Roman" w:cs="Times New Roman"/>
          <w:sz w:val="32"/>
          <w:szCs w:val="32"/>
        </w:rPr>
        <w:t>）》中的专业类代码（四位数字）。</w:t>
      </w:r>
    </w:p>
    <w:p w:rsidR="002611EB" w:rsidRDefault="00427405">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课程负责人一般为课程团队牵头人，也可以为以个人名义申报的主讲教师。团队主要成员一般为近</w:t>
      </w:r>
      <w:r>
        <w:rPr>
          <w:rFonts w:ascii="Times New Roman" w:eastAsia="仿宋_GB2312" w:hAnsi="Times New Roman" w:cs="Times New Roman"/>
          <w:sz w:val="32"/>
          <w:szCs w:val="32"/>
        </w:rPr>
        <w:t>5</w:t>
      </w:r>
      <w:r>
        <w:rPr>
          <w:rFonts w:ascii="Times New Roman" w:eastAsia="仿宋_GB2312" w:hAnsi="Times New Roman" w:cs="Times New Roman"/>
          <w:sz w:val="32"/>
          <w:szCs w:val="32"/>
        </w:rPr>
        <w:t>年内讲授该课程教师。申报课程名称、所有课程团队主要成员须与平台显示情况一致，课程负责人所在单位与申报课程学校一致。</w:t>
      </w:r>
    </w:p>
    <w:p w:rsidR="002611EB" w:rsidRDefault="00427405">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开课平台是指提供面向高校和社会开放学习服务的公开课程平台。申报课程在多个平台开课的，只能选择一个主要平台申报。多个平台的有关数据可按平台分别提供</w:t>
      </w:r>
      <w:r>
        <w:rPr>
          <w:rFonts w:ascii="Times New Roman" w:eastAsia="仿宋_GB2312" w:hAnsi="Times New Roman" w:cs="Times New Roman"/>
          <w:sz w:val="32"/>
          <w:szCs w:val="32"/>
        </w:rPr>
        <w:t>“</w:t>
      </w:r>
      <w:r>
        <w:rPr>
          <w:rFonts w:ascii="Times New Roman" w:eastAsia="仿宋_GB2312" w:hAnsi="Times New Roman" w:cs="Times New Roman"/>
          <w:sz w:val="32"/>
          <w:szCs w:val="32"/>
        </w:rPr>
        <w:t>课程数据信息表</w:t>
      </w:r>
      <w:r>
        <w:rPr>
          <w:rFonts w:ascii="Times New Roman" w:eastAsia="仿宋_GB2312" w:hAnsi="Times New Roman" w:cs="Times New Roman"/>
          <w:sz w:val="32"/>
          <w:szCs w:val="32"/>
        </w:rPr>
        <w:t>”</w:t>
      </w:r>
      <w:r>
        <w:rPr>
          <w:rFonts w:ascii="Times New Roman" w:eastAsia="仿宋_GB2312" w:hAnsi="Times New Roman" w:cs="Times New Roman"/>
          <w:sz w:val="32"/>
          <w:szCs w:val="32"/>
        </w:rPr>
        <w:t>（附件</w:t>
      </w:r>
      <w:r>
        <w:rPr>
          <w:rFonts w:ascii="Times New Roman" w:eastAsia="仿宋_GB2312" w:hAnsi="Times New Roman" w:cs="Times New Roman"/>
          <w:sz w:val="32"/>
          <w:szCs w:val="32"/>
        </w:rPr>
        <w:t>3</w:t>
      </w:r>
      <w:r>
        <w:rPr>
          <w:rFonts w:ascii="Times New Roman" w:eastAsia="仿宋_GB2312" w:hAnsi="Times New Roman" w:cs="Times New Roman"/>
          <w:sz w:val="32"/>
          <w:szCs w:val="32"/>
        </w:rPr>
        <w:t>）</w:t>
      </w:r>
    </w:p>
    <w:p w:rsidR="002611EB" w:rsidRDefault="00427405">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文中</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为单选；</w:t>
      </w:r>
      <w:r>
        <w:rPr>
          <w:rFonts w:ascii="Times New Roman" w:eastAsia="仿宋_GB2312" w:hAnsi="Times New Roman" w:cs="Times New Roman"/>
          <w:sz w:val="32"/>
          <w:szCs w:val="32"/>
        </w:rPr>
        <w:t>□</w:t>
      </w:r>
      <w:r>
        <w:rPr>
          <w:rFonts w:ascii="Times New Roman" w:eastAsia="仿宋_GB2312" w:hAnsi="Times New Roman" w:cs="Times New Roman"/>
          <w:sz w:val="32"/>
          <w:szCs w:val="32"/>
        </w:rPr>
        <w:t>可多选。</w:t>
      </w:r>
    </w:p>
    <w:p w:rsidR="002611EB" w:rsidRDefault="00427405">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申报课程开设平台为境外平台的，在</w:t>
      </w:r>
      <w:r>
        <w:rPr>
          <w:rFonts w:ascii="Times New Roman" w:eastAsia="仿宋_GB2312" w:hAnsi="Times New Roman" w:cs="Times New Roman"/>
          <w:sz w:val="32"/>
          <w:szCs w:val="32"/>
        </w:rPr>
        <w:t>“</w:t>
      </w:r>
      <w:r>
        <w:rPr>
          <w:rFonts w:ascii="Times New Roman" w:eastAsia="仿宋_GB2312" w:hAnsi="Times New Roman" w:cs="Times New Roman"/>
          <w:sz w:val="32"/>
          <w:szCs w:val="32"/>
        </w:rPr>
        <w:t>平台首页网址</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栏目一并提供国内课程平台网址。</w:t>
      </w:r>
    </w:p>
    <w:p w:rsidR="002611EB" w:rsidRDefault="00427405">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同一门课程，如因课时较长而分段在线开课并由不同负责人主持的，可多人联合申报。</w:t>
      </w:r>
    </w:p>
    <w:p w:rsidR="002611EB" w:rsidRDefault="00427405">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文本中的中外文名词第一次出现时，要写清全称和缩写，再次出现时可以使用缩写。</w:t>
      </w:r>
    </w:p>
    <w:p w:rsidR="002611EB" w:rsidRDefault="00427405">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8.</w:t>
      </w:r>
      <w:r>
        <w:rPr>
          <w:rFonts w:ascii="Times New Roman" w:eastAsia="仿宋_GB2312" w:hAnsi="Times New Roman" w:cs="Times New Roman"/>
          <w:sz w:val="32"/>
          <w:szCs w:val="32"/>
        </w:rPr>
        <w:t>具有防伪标识的申报书及申报材料由推荐单位打印留存备查，国家级评审以网络提交的电子版为准。</w:t>
      </w:r>
    </w:p>
    <w:p w:rsidR="002611EB" w:rsidRDefault="00427405">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9.</w:t>
      </w:r>
      <w:r>
        <w:rPr>
          <w:rFonts w:ascii="Times New Roman" w:eastAsia="仿宋_GB2312" w:hAnsi="Times New Roman" w:cs="Times New Roman"/>
          <w:sz w:val="32"/>
          <w:szCs w:val="32"/>
        </w:rPr>
        <w:t>涉密课程或不能公开个人信息的涉密人员不得参与申报。</w:t>
      </w:r>
    </w:p>
    <w:p w:rsidR="002611EB" w:rsidRDefault="002611EB">
      <w:pPr>
        <w:rPr>
          <w:rFonts w:ascii="Times New Roman" w:eastAsia="黑体" w:hAnsi="Times New Roman" w:cs="Times New Roman"/>
          <w:sz w:val="24"/>
          <w:szCs w:val="24"/>
        </w:rPr>
        <w:sectPr w:rsidR="002611EB">
          <w:footerReference w:type="default" r:id="rId10"/>
          <w:pgSz w:w="11906" w:h="16838"/>
          <w:pgMar w:top="1440" w:right="1800" w:bottom="1440" w:left="1800" w:header="851" w:footer="992" w:gutter="0"/>
          <w:pgNumType w:start="1"/>
          <w:cols w:space="425"/>
          <w:docGrid w:type="lines" w:linePitch="312"/>
        </w:sectPr>
      </w:pPr>
    </w:p>
    <w:p w:rsidR="002611EB" w:rsidRDefault="00427405">
      <w:pPr>
        <w:rPr>
          <w:rFonts w:ascii="黑体" w:eastAsia="黑体" w:hAnsi="黑体"/>
          <w:sz w:val="28"/>
          <w:szCs w:val="28"/>
        </w:rPr>
      </w:pPr>
      <w:r>
        <w:rPr>
          <w:rFonts w:ascii="黑体" w:eastAsia="黑体" w:hAnsi="黑体" w:hint="eastAsia"/>
          <w:sz w:val="28"/>
          <w:szCs w:val="28"/>
        </w:rPr>
        <w:lastRenderedPageBreak/>
        <w:t>一、课程基本情况</w:t>
      </w:r>
    </w:p>
    <w:tbl>
      <w:tblPr>
        <w:tblStyle w:val="a9"/>
        <w:tblW w:w="9214" w:type="dxa"/>
        <w:tblInd w:w="-459" w:type="dxa"/>
        <w:tblLayout w:type="fixed"/>
        <w:tblLook w:val="04A0" w:firstRow="1" w:lastRow="0" w:firstColumn="1" w:lastColumn="0" w:noHBand="0" w:noVBand="1"/>
      </w:tblPr>
      <w:tblGrid>
        <w:gridCol w:w="2127"/>
        <w:gridCol w:w="3402"/>
        <w:gridCol w:w="1913"/>
        <w:gridCol w:w="1772"/>
      </w:tblGrid>
      <w:tr w:rsidR="002611EB">
        <w:tc>
          <w:tcPr>
            <w:tcW w:w="2127" w:type="dxa"/>
            <w:vAlign w:val="center"/>
          </w:tcPr>
          <w:p w:rsidR="002611EB" w:rsidRDefault="00427405">
            <w:pPr>
              <w:rPr>
                <w:rFonts w:ascii="仿宋_GB2312" w:eastAsia="仿宋_GB2312" w:hAnsi="黑体"/>
                <w:sz w:val="24"/>
                <w:szCs w:val="24"/>
              </w:rPr>
            </w:pPr>
            <w:r>
              <w:rPr>
                <w:rFonts w:ascii="仿宋_GB2312" w:eastAsia="仿宋_GB2312" w:hAnsi="黑体" w:hint="eastAsia"/>
                <w:sz w:val="24"/>
                <w:szCs w:val="24"/>
              </w:rPr>
              <w:t>课程名称</w:t>
            </w:r>
          </w:p>
        </w:tc>
        <w:tc>
          <w:tcPr>
            <w:tcW w:w="3402" w:type="dxa"/>
            <w:tcBorders>
              <w:right w:val="single" w:sz="4" w:space="0" w:color="000000"/>
            </w:tcBorders>
            <w:vAlign w:val="center"/>
          </w:tcPr>
          <w:p w:rsidR="002611EB" w:rsidRDefault="00427405">
            <w:pPr>
              <w:rPr>
                <w:rFonts w:ascii="仿宋_GB2312" w:eastAsia="仿宋_GB2312" w:hAnsi="黑体"/>
                <w:sz w:val="24"/>
                <w:szCs w:val="24"/>
              </w:rPr>
            </w:pPr>
            <w:r>
              <w:rPr>
                <w:rFonts w:ascii="仿宋_GB2312" w:eastAsia="仿宋_GB2312" w:hAnsi="黑体"/>
                <w:sz w:val="24"/>
                <w:szCs w:val="24"/>
              </w:rPr>
              <w:t>会计学基础</w:t>
            </w:r>
          </w:p>
        </w:tc>
        <w:tc>
          <w:tcPr>
            <w:tcW w:w="1913" w:type="dxa"/>
            <w:tcBorders>
              <w:left w:val="single" w:sz="4" w:space="0" w:color="000000"/>
            </w:tcBorders>
            <w:vAlign w:val="center"/>
          </w:tcPr>
          <w:p w:rsidR="002611EB" w:rsidRDefault="00427405">
            <w:pPr>
              <w:rPr>
                <w:rFonts w:ascii="仿宋_GB2312" w:eastAsia="仿宋_GB2312" w:hAnsi="黑体"/>
                <w:sz w:val="24"/>
                <w:szCs w:val="24"/>
              </w:rPr>
            </w:pPr>
            <w:r>
              <w:rPr>
                <w:rFonts w:ascii="仿宋_GB2312" w:eastAsia="仿宋_GB2312" w:hAnsi="黑体" w:hint="eastAsia"/>
                <w:sz w:val="24"/>
                <w:szCs w:val="24"/>
              </w:rPr>
              <w:t>是否曾被推荐</w:t>
            </w:r>
          </w:p>
        </w:tc>
        <w:tc>
          <w:tcPr>
            <w:tcW w:w="1772" w:type="dxa"/>
            <w:vAlign w:val="center"/>
          </w:tcPr>
          <w:p w:rsidR="002611EB" w:rsidRDefault="00E53F61">
            <w:pPr>
              <w:rPr>
                <w:rFonts w:ascii="仿宋_GB2312" w:eastAsia="仿宋_GB2312" w:hAnsi="黑体"/>
                <w:sz w:val="24"/>
                <w:szCs w:val="24"/>
              </w:rPr>
            </w:pPr>
            <w:r>
              <w:rPr>
                <w:rFonts w:asciiTheme="majorEastAsia" w:eastAsiaTheme="majorEastAsia" w:hAnsiTheme="majorEastAsia" w:hint="eastAsia"/>
                <w:sz w:val="24"/>
                <w:szCs w:val="24"/>
              </w:rPr>
              <w:t>○</w:t>
            </w:r>
            <w:r w:rsidR="00427405">
              <w:rPr>
                <w:rFonts w:ascii="仿宋_GB2312" w:eastAsia="仿宋_GB2312" w:hAnsiTheme="majorEastAsia" w:hint="eastAsia"/>
                <w:sz w:val="24"/>
                <w:szCs w:val="24"/>
              </w:rPr>
              <w:t>是</w:t>
            </w:r>
            <w:r w:rsidR="00427405">
              <w:rPr>
                <w:rFonts w:asciiTheme="majorEastAsia" w:eastAsiaTheme="majorEastAsia" w:hAnsiTheme="majorEastAsia" w:hint="eastAsia"/>
                <w:sz w:val="24"/>
                <w:szCs w:val="24"/>
              </w:rPr>
              <w:t>●</w:t>
            </w:r>
            <w:r w:rsidR="00427405">
              <w:rPr>
                <w:rFonts w:ascii="仿宋_GB2312" w:eastAsia="仿宋_GB2312" w:hAnsiTheme="majorEastAsia" w:hint="eastAsia"/>
                <w:sz w:val="24"/>
                <w:szCs w:val="24"/>
              </w:rPr>
              <w:t>否</w:t>
            </w:r>
          </w:p>
        </w:tc>
      </w:tr>
      <w:tr w:rsidR="002611EB">
        <w:tc>
          <w:tcPr>
            <w:tcW w:w="2127" w:type="dxa"/>
            <w:vAlign w:val="center"/>
          </w:tcPr>
          <w:p w:rsidR="002611EB" w:rsidRDefault="00427405">
            <w:pPr>
              <w:rPr>
                <w:rFonts w:ascii="仿宋_GB2312" w:eastAsia="仿宋_GB2312" w:hAnsi="黑体"/>
                <w:sz w:val="24"/>
                <w:szCs w:val="24"/>
              </w:rPr>
            </w:pPr>
            <w:r>
              <w:rPr>
                <w:rFonts w:ascii="仿宋_GB2312" w:eastAsia="仿宋_GB2312" w:hAnsi="黑体" w:hint="eastAsia"/>
                <w:sz w:val="24"/>
                <w:szCs w:val="24"/>
              </w:rPr>
              <w:t>课程负责人</w:t>
            </w:r>
          </w:p>
        </w:tc>
        <w:tc>
          <w:tcPr>
            <w:tcW w:w="7087" w:type="dxa"/>
            <w:gridSpan w:val="3"/>
            <w:vAlign w:val="center"/>
          </w:tcPr>
          <w:p w:rsidR="002611EB" w:rsidRDefault="00427405">
            <w:pPr>
              <w:rPr>
                <w:rFonts w:ascii="仿宋_GB2312" w:eastAsia="仿宋_GB2312" w:hAnsi="黑体"/>
                <w:sz w:val="24"/>
                <w:szCs w:val="24"/>
              </w:rPr>
            </w:pPr>
            <w:proofErr w:type="gramStart"/>
            <w:r>
              <w:rPr>
                <w:rFonts w:ascii="仿宋_GB2312" w:eastAsia="仿宋_GB2312" w:hAnsi="黑体"/>
                <w:sz w:val="24"/>
                <w:szCs w:val="24"/>
              </w:rPr>
              <w:t>谢合明</w:t>
            </w:r>
            <w:proofErr w:type="gramEnd"/>
          </w:p>
        </w:tc>
      </w:tr>
      <w:tr w:rsidR="002611EB">
        <w:tc>
          <w:tcPr>
            <w:tcW w:w="2127" w:type="dxa"/>
            <w:vAlign w:val="center"/>
          </w:tcPr>
          <w:p w:rsidR="002611EB" w:rsidRDefault="00427405">
            <w:pPr>
              <w:rPr>
                <w:rFonts w:ascii="仿宋_GB2312" w:eastAsia="仿宋_GB2312" w:hAnsi="黑体"/>
                <w:sz w:val="24"/>
                <w:szCs w:val="24"/>
              </w:rPr>
            </w:pPr>
            <w:r>
              <w:rPr>
                <w:rFonts w:ascii="仿宋_GB2312" w:eastAsia="仿宋_GB2312" w:hAnsi="黑体" w:hint="eastAsia"/>
                <w:sz w:val="24"/>
                <w:szCs w:val="24"/>
              </w:rPr>
              <w:t>负责人所在单位</w:t>
            </w:r>
          </w:p>
        </w:tc>
        <w:tc>
          <w:tcPr>
            <w:tcW w:w="7087" w:type="dxa"/>
            <w:gridSpan w:val="3"/>
            <w:vAlign w:val="center"/>
          </w:tcPr>
          <w:p w:rsidR="002611EB" w:rsidRDefault="00427405">
            <w:pPr>
              <w:rPr>
                <w:rFonts w:ascii="仿宋_GB2312" w:eastAsia="仿宋_GB2312" w:hAnsiTheme="majorEastAsia"/>
                <w:sz w:val="24"/>
                <w:szCs w:val="24"/>
              </w:rPr>
            </w:pPr>
            <w:r>
              <w:rPr>
                <w:rFonts w:ascii="仿宋_GB2312" w:eastAsia="仿宋_GB2312" w:hAnsiTheme="majorEastAsia"/>
                <w:sz w:val="24"/>
                <w:szCs w:val="24"/>
              </w:rPr>
              <w:t>西华大学</w:t>
            </w:r>
          </w:p>
        </w:tc>
      </w:tr>
      <w:tr w:rsidR="002611EB">
        <w:tc>
          <w:tcPr>
            <w:tcW w:w="2127" w:type="dxa"/>
            <w:vAlign w:val="center"/>
          </w:tcPr>
          <w:p w:rsidR="002611EB" w:rsidRDefault="00427405">
            <w:pPr>
              <w:rPr>
                <w:rFonts w:ascii="仿宋_GB2312" w:eastAsia="仿宋_GB2312" w:hAnsi="黑体"/>
                <w:sz w:val="24"/>
                <w:szCs w:val="24"/>
              </w:rPr>
            </w:pPr>
            <w:r>
              <w:rPr>
                <w:rFonts w:ascii="仿宋_GB2312" w:eastAsia="仿宋_GB2312" w:hAnsi="黑体" w:hint="eastAsia"/>
                <w:sz w:val="24"/>
                <w:szCs w:val="24"/>
              </w:rPr>
              <w:t>课程适用对象</w:t>
            </w:r>
          </w:p>
        </w:tc>
        <w:tc>
          <w:tcPr>
            <w:tcW w:w="7087" w:type="dxa"/>
            <w:gridSpan w:val="3"/>
            <w:vAlign w:val="center"/>
          </w:tcPr>
          <w:p w:rsidR="002611EB" w:rsidRDefault="00E53F61">
            <w:pPr>
              <w:rPr>
                <w:rFonts w:ascii="仿宋_GB2312" w:eastAsia="仿宋_GB2312" w:hAnsiTheme="majorEastAsia"/>
                <w:sz w:val="24"/>
                <w:szCs w:val="24"/>
              </w:rPr>
            </w:pPr>
            <w:r>
              <w:rPr>
                <w:rFonts w:ascii="仿宋_GB2312" w:eastAsia="仿宋_GB2312" w:hAnsiTheme="majorEastAsia" w:hint="eastAsia"/>
                <w:sz w:val="24"/>
                <w:szCs w:val="24"/>
              </w:rPr>
              <w:sym w:font="Wingdings 2" w:char="0052"/>
            </w:r>
            <w:r w:rsidR="00427405">
              <w:rPr>
                <w:rFonts w:ascii="仿宋_GB2312" w:eastAsia="仿宋_GB2312" w:hAnsiTheme="majorEastAsia" w:hint="eastAsia"/>
                <w:sz w:val="24"/>
                <w:szCs w:val="24"/>
              </w:rPr>
              <w:t xml:space="preserve">本科生 </w:t>
            </w:r>
            <w:r>
              <w:rPr>
                <w:rFonts w:ascii="仿宋_GB2312" w:eastAsia="仿宋_GB2312" w:hAnsiTheme="majorEastAsia" w:hint="eastAsia"/>
                <w:sz w:val="24"/>
                <w:szCs w:val="24"/>
              </w:rPr>
              <w:sym w:font="Wingdings 2" w:char="0052"/>
            </w:r>
            <w:r w:rsidR="00427405">
              <w:rPr>
                <w:rFonts w:ascii="仿宋_GB2312" w:eastAsia="仿宋_GB2312" w:hAnsiTheme="majorEastAsia" w:hint="eastAsia"/>
                <w:sz w:val="24"/>
                <w:szCs w:val="24"/>
              </w:rPr>
              <w:t>社会学习者</w:t>
            </w:r>
          </w:p>
        </w:tc>
      </w:tr>
      <w:tr w:rsidR="002611EB">
        <w:tc>
          <w:tcPr>
            <w:tcW w:w="2127" w:type="dxa"/>
            <w:vAlign w:val="center"/>
          </w:tcPr>
          <w:p w:rsidR="002611EB" w:rsidRDefault="00427405">
            <w:pPr>
              <w:rPr>
                <w:rFonts w:ascii="仿宋_GB2312" w:eastAsia="仿宋_GB2312" w:hAnsi="黑体"/>
                <w:sz w:val="24"/>
                <w:szCs w:val="24"/>
              </w:rPr>
            </w:pPr>
            <w:r>
              <w:rPr>
                <w:rFonts w:ascii="仿宋_GB2312" w:eastAsia="仿宋_GB2312" w:hAnsi="黑体" w:hint="eastAsia"/>
                <w:sz w:val="24"/>
                <w:szCs w:val="24"/>
              </w:rPr>
              <w:t>课程性质</w:t>
            </w:r>
          </w:p>
        </w:tc>
        <w:tc>
          <w:tcPr>
            <w:tcW w:w="7087" w:type="dxa"/>
            <w:gridSpan w:val="3"/>
            <w:vAlign w:val="center"/>
          </w:tcPr>
          <w:p w:rsidR="002611EB" w:rsidRDefault="00E53F61">
            <w:pPr>
              <w:rPr>
                <w:rFonts w:ascii="仿宋_GB2312" w:eastAsia="仿宋_GB2312" w:hAnsiTheme="majorEastAsia"/>
                <w:sz w:val="24"/>
                <w:szCs w:val="24"/>
              </w:rPr>
            </w:pPr>
            <w:r>
              <w:rPr>
                <w:rFonts w:ascii="仿宋_GB2312" w:eastAsia="仿宋_GB2312" w:hAnsiTheme="majorEastAsia" w:hint="eastAsia"/>
                <w:sz w:val="24"/>
                <w:szCs w:val="24"/>
              </w:rPr>
              <w:sym w:font="Wingdings 2" w:char="0052"/>
            </w:r>
            <w:r w:rsidR="00427405">
              <w:rPr>
                <w:rFonts w:ascii="仿宋_GB2312" w:eastAsia="仿宋_GB2312" w:hAnsiTheme="majorEastAsia" w:hint="eastAsia"/>
                <w:sz w:val="24"/>
                <w:szCs w:val="24"/>
              </w:rPr>
              <w:t xml:space="preserve">高校学分认定课 </w:t>
            </w:r>
            <w:r>
              <w:rPr>
                <w:rFonts w:ascii="仿宋_GB2312" w:eastAsia="仿宋_GB2312" w:hAnsiTheme="majorEastAsia" w:hint="eastAsia"/>
                <w:sz w:val="24"/>
                <w:szCs w:val="24"/>
              </w:rPr>
              <w:sym w:font="Wingdings 2" w:char="0052"/>
            </w:r>
            <w:r w:rsidR="00427405">
              <w:rPr>
                <w:rFonts w:ascii="仿宋_GB2312" w:eastAsia="仿宋_GB2312" w:hAnsiTheme="majorEastAsia" w:hint="eastAsia"/>
                <w:sz w:val="24"/>
                <w:szCs w:val="24"/>
              </w:rPr>
              <w:t>社会学习者课程</w:t>
            </w:r>
          </w:p>
        </w:tc>
      </w:tr>
      <w:tr w:rsidR="002611EB">
        <w:trPr>
          <w:trHeight w:val="468"/>
        </w:trPr>
        <w:tc>
          <w:tcPr>
            <w:tcW w:w="2127" w:type="dxa"/>
            <w:vMerge w:val="restart"/>
            <w:vAlign w:val="center"/>
          </w:tcPr>
          <w:p w:rsidR="002611EB" w:rsidRDefault="00427405">
            <w:pPr>
              <w:rPr>
                <w:rFonts w:ascii="仿宋_GB2312" w:eastAsia="仿宋_GB2312" w:hAnsi="黑体"/>
                <w:sz w:val="24"/>
                <w:szCs w:val="24"/>
              </w:rPr>
            </w:pPr>
            <w:r>
              <w:rPr>
                <w:rFonts w:ascii="仿宋_GB2312" w:eastAsia="仿宋_GB2312" w:hAnsi="黑体" w:hint="eastAsia"/>
                <w:sz w:val="24"/>
                <w:szCs w:val="24"/>
              </w:rPr>
              <w:t>课程分类</w:t>
            </w:r>
          </w:p>
        </w:tc>
        <w:tc>
          <w:tcPr>
            <w:tcW w:w="7087" w:type="dxa"/>
            <w:gridSpan w:val="3"/>
            <w:vAlign w:val="center"/>
          </w:tcPr>
          <w:p w:rsidR="002611EB" w:rsidRDefault="00427405">
            <w:pPr>
              <w:rPr>
                <w:rFonts w:ascii="仿宋_GB2312" w:eastAsia="仿宋_GB2312" w:hAnsiTheme="majorEastAsia"/>
                <w:sz w:val="24"/>
                <w:szCs w:val="24"/>
              </w:rPr>
            </w:pPr>
            <w:r>
              <w:rPr>
                <w:rFonts w:asciiTheme="majorEastAsia" w:eastAsiaTheme="majorEastAsia" w:hAnsiTheme="majorEastAsia" w:hint="eastAsia"/>
                <w:sz w:val="24"/>
                <w:szCs w:val="24"/>
              </w:rPr>
              <w:t>○</w:t>
            </w:r>
            <w:proofErr w:type="gramStart"/>
            <w:r>
              <w:rPr>
                <w:rFonts w:ascii="仿宋_GB2312" w:eastAsia="仿宋_GB2312" w:hAnsiTheme="majorEastAsia" w:hint="eastAsia"/>
                <w:sz w:val="24"/>
                <w:szCs w:val="24"/>
              </w:rPr>
              <w:t>通识课</w:t>
            </w:r>
            <w:proofErr w:type="gramEnd"/>
            <w:r>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 xml:space="preserve">公共基础课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专业课</w:t>
            </w:r>
          </w:p>
        </w:tc>
      </w:tr>
      <w:tr w:rsidR="002611EB">
        <w:trPr>
          <w:trHeight w:val="468"/>
        </w:trPr>
        <w:tc>
          <w:tcPr>
            <w:tcW w:w="2127" w:type="dxa"/>
            <w:vMerge/>
            <w:tcBorders>
              <w:bottom w:val="single" w:sz="4" w:space="0" w:color="auto"/>
            </w:tcBorders>
            <w:vAlign w:val="center"/>
          </w:tcPr>
          <w:p w:rsidR="002611EB" w:rsidRDefault="002611EB">
            <w:pPr>
              <w:rPr>
                <w:rFonts w:ascii="仿宋_GB2312" w:eastAsia="仿宋_GB2312" w:hAnsi="黑体"/>
                <w:sz w:val="24"/>
                <w:szCs w:val="24"/>
              </w:rPr>
            </w:pPr>
          </w:p>
        </w:tc>
        <w:tc>
          <w:tcPr>
            <w:tcW w:w="7087" w:type="dxa"/>
            <w:gridSpan w:val="3"/>
            <w:vAlign w:val="center"/>
          </w:tcPr>
          <w:p w:rsidR="002611EB" w:rsidRDefault="00427405">
            <w:pPr>
              <w:rPr>
                <w:rFonts w:ascii="仿宋_GB2312" w:eastAsia="仿宋_GB2312" w:hAnsiTheme="majorEastAsia"/>
                <w:sz w:val="24"/>
                <w:szCs w:val="24"/>
              </w:rPr>
            </w:pPr>
            <w:r>
              <w:rPr>
                <w:rFonts w:ascii="仿宋_GB2312" w:eastAsia="仿宋_GB2312" w:hAnsiTheme="majorEastAsia" w:hint="eastAsia"/>
                <w:sz w:val="24"/>
                <w:szCs w:val="24"/>
              </w:rPr>
              <w:t xml:space="preserve">□思想政治理论课 </w:t>
            </w:r>
            <w:r>
              <w:rPr>
                <w:rFonts w:ascii="仿宋_GB2312" w:eastAsia="仿宋_GB2312" w:hAnsiTheme="majorEastAsia" w:hint="eastAsia"/>
                <w:kern w:val="0"/>
                <w:sz w:val="24"/>
                <w:szCs w:val="24"/>
              </w:rPr>
              <w:sym w:font="Wingdings 2" w:char="00A3"/>
            </w:r>
            <w:r>
              <w:rPr>
                <w:rFonts w:ascii="仿宋_GB2312" w:eastAsia="仿宋_GB2312" w:hAnsiTheme="majorEastAsia" w:hint="eastAsia"/>
                <w:sz w:val="24"/>
                <w:szCs w:val="24"/>
              </w:rPr>
              <w:t xml:space="preserve">创新创业教育课 </w:t>
            </w:r>
            <w:r w:rsidR="00E53F61">
              <w:rPr>
                <w:rFonts w:ascii="仿宋_GB2312" w:eastAsia="仿宋_GB2312" w:hAnsiTheme="majorEastAsia" w:hint="eastAsia"/>
                <w:sz w:val="24"/>
                <w:szCs w:val="24"/>
              </w:rPr>
              <w:sym w:font="Wingdings 2" w:char="0052"/>
            </w:r>
            <w:r>
              <w:rPr>
                <w:rFonts w:ascii="仿宋_GB2312" w:eastAsia="仿宋_GB2312" w:hAnsiTheme="majorEastAsia" w:hint="eastAsia"/>
                <w:sz w:val="24"/>
                <w:szCs w:val="24"/>
              </w:rPr>
              <w:t xml:space="preserve">教师教育课 </w:t>
            </w:r>
            <w:r>
              <w:rPr>
                <w:rFonts w:ascii="仿宋_GB2312" w:eastAsia="仿宋_GB2312" w:hAnsiTheme="majorEastAsia" w:hint="eastAsia"/>
                <w:kern w:val="0"/>
                <w:sz w:val="24"/>
                <w:szCs w:val="24"/>
              </w:rPr>
              <w:sym w:font="Wingdings 2" w:char="00A3"/>
            </w:r>
            <w:r>
              <w:rPr>
                <w:rFonts w:ascii="仿宋_GB2312" w:eastAsia="仿宋_GB2312" w:hAnsiTheme="majorEastAsia" w:hint="eastAsia"/>
                <w:sz w:val="24"/>
                <w:szCs w:val="24"/>
              </w:rPr>
              <w:t>实验课</w:t>
            </w:r>
          </w:p>
        </w:tc>
      </w:tr>
      <w:tr w:rsidR="002611EB">
        <w:trPr>
          <w:trHeight w:val="468"/>
        </w:trPr>
        <w:tc>
          <w:tcPr>
            <w:tcW w:w="2127" w:type="dxa"/>
            <w:tcBorders>
              <w:top w:val="single" w:sz="4" w:space="0" w:color="auto"/>
            </w:tcBorders>
            <w:vAlign w:val="center"/>
          </w:tcPr>
          <w:p w:rsidR="002611EB" w:rsidRDefault="00427405">
            <w:pPr>
              <w:rPr>
                <w:rFonts w:ascii="仿宋_GB2312" w:eastAsia="仿宋_GB2312" w:hAnsi="黑体"/>
                <w:sz w:val="24"/>
                <w:szCs w:val="24"/>
              </w:rPr>
            </w:pPr>
            <w:r>
              <w:rPr>
                <w:rFonts w:ascii="仿宋_GB2312" w:eastAsia="仿宋_GB2312" w:hAnsi="黑体" w:hint="eastAsia"/>
                <w:sz w:val="24"/>
                <w:szCs w:val="24"/>
              </w:rPr>
              <w:t>课程讲授语言</w:t>
            </w:r>
          </w:p>
        </w:tc>
        <w:tc>
          <w:tcPr>
            <w:tcW w:w="7087" w:type="dxa"/>
            <w:gridSpan w:val="3"/>
            <w:vAlign w:val="center"/>
          </w:tcPr>
          <w:p w:rsidR="002611EB" w:rsidRDefault="00427405">
            <w:pPr>
              <w:rPr>
                <w:rFonts w:ascii="仿宋_GB2312" w:eastAsia="仿宋_GB2312" w:hAnsiTheme="majorEastAsia"/>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中文</w:t>
            </w:r>
          </w:p>
          <w:p w:rsidR="002611EB" w:rsidRDefault="00E53F61">
            <w:pPr>
              <w:rPr>
                <w:rFonts w:ascii="仿宋_GB2312" w:eastAsia="仿宋_GB2312" w:hAnsiTheme="majorEastAsia"/>
                <w:sz w:val="24"/>
                <w:szCs w:val="24"/>
                <w:u w:val="single"/>
              </w:rPr>
            </w:pPr>
            <w:r>
              <w:rPr>
                <w:rFonts w:asciiTheme="majorEastAsia" w:eastAsiaTheme="majorEastAsia" w:hAnsiTheme="majorEastAsia" w:hint="eastAsia"/>
                <w:sz w:val="24"/>
                <w:szCs w:val="24"/>
              </w:rPr>
              <w:t>○</w:t>
            </w:r>
            <w:r w:rsidR="00427405">
              <w:rPr>
                <w:rFonts w:ascii="仿宋_GB2312" w:eastAsia="仿宋_GB2312" w:hAnsiTheme="majorEastAsia" w:hint="eastAsia"/>
                <w:sz w:val="24"/>
                <w:szCs w:val="24"/>
              </w:rPr>
              <w:t xml:space="preserve">中文+外文字幕（语种） </w:t>
            </w:r>
            <w:r w:rsidR="00427405">
              <w:rPr>
                <w:rFonts w:asciiTheme="majorEastAsia" w:eastAsiaTheme="majorEastAsia" w:hAnsiTheme="majorEastAsia" w:hint="eastAsia"/>
                <w:sz w:val="24"/>
                <w:szCs w:val="24"/>
              </w:rPr>
              <w:t>○</w:t>
            </w:r>
            <w:r w:rsidR="00427405">
              <w:rPr>
                <w:rFonts w:ascii="仿宋_GB2312" w:eastAsia="仿宋_GB2312" w:hAnsiTheme="majorEastAsia" w:hint="eastAsia"/>
                <w:sz w:val="24"/>
                <w:szCs w:val="24"/>
              </w:rPr>
              <w:t>外文（语种）</w:t>
            </w:r>
          </w:p>
        </w:tc>
      </w:tr>
      <w:tr w:rsidR="002611EB">
        <w:tc>
          <w:tcPr>
            <w:tcW w:w="2127" w:type="dxa"/>
            <w:vAlign w:val="center"/>
          </w:tcPr>
          <w:p w:rsidR="002611EB" w:rsidRDefault="00427405">
            <w:pPr>
              <w:rPr>
                <w:rFonts w:ascii="仿宋_GB2312" w:eastAsia="仿宋_GB2312" w:hAnsi="黑体"/>
                <w:sz w:val="24"/>
                <w:szCs w:val="24"/>
              </w:rPr>
            </w:pPr>
            <w:r>
              <w:rPr>
                <w:rFonts w:ascii="仿宋_GB2312" w:eastAsia="仿宋_GB2312" w:hAnsi="黑体" w:hint="eastAsia"/>
                <w:sz w:val="24"/>
                <w:szCs w:val="24"/>
              </w:rPr>
              <w:t>开放程度</w:t>
            </w:r>
          </w:p>
        </w:tc>
        <w:tc>
          <w:tcPr>
            <w:tcW w:w="7087" w:type="dxa"/>
            <w:gridSpan w:val="3"/>
            <w:vAlign w:val="center"/>
          </w:tcPr>
          <w:p w:rsidR="002611EB" w:rsidRDefault="00427405">
            <w:pPr>
              <w:rPr>
                <w:rFonts w:ascii="仿宋_GB2312" w:eastAsia="仿宋_GB2312" w:hAnsi="宋体" w:cs="宋体"/>
                <w:kern w:val="0"/>
                <w:sz w:val="22"/>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完全开放：自由注册，免费学习</w:t>
            </w:r>
          </w:p>
          <w:p w:rsidR="002611EB" w:rsidRDefault="00427405">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有限开放：仅对学校（机构）组织的学习者开放或付费学习</w:t>
            </w:r>
          </w:p>
        </w:tc>
      </w:tr>
      <w:tr w:rsidR="002611EB">
        <w:tc>
          <w:tcPr>
            <w:tcW w:w="2127" w:type="dxa"/>
            <w:vAlign w:val="center"/>
          </w:tcPr>
          <w:p w:rsidR="002611EB" w:rsidRDefault="00427405">
            <w:pPr>
              <w:rPr>
                <w:rFonts w:ascii="仿宋_GB2312" w:eastAsia="仿宋_GB2312" w:hAnsi="黑体"/>
                <w:sz w:val="24"/>
                <w:szCs w:val="24"/>
              </w:rPr>
            </w:pPr>
            <w:r>
              <w:rPr>
                <w:rFonts w:ascii="仿宋_GB2312" w:eastAsia="仿宋_GB2312" w:hAnsi="黑体" w:hint="eastAsia"/>
                <w:sz w:val="24"/>
                <w:szCs w:val="24"/>
              </w:rPr>
              <w:t>主要开课平台</w:t>
            </w:r>
          </w:p>
        </w:tc>
        <w:tc>
          <w:tcPr>
            <w:tcW w:w="7087" w:type="dxa"/>
            <w:gridSpan w:val="3"/>
            <w:vAlign w:val="center"/>
          </w:tcPr>
          <w:p w:rsidR="002611EB" w:rsidRDefault="00427405">
            <w:pPr>
              <w:rPr>
                <w:rFonts w:ascii="仿宋_GB2312" w:eastAsia="仿宋_GB2312" w:hAnsi="黑体"/>
                <w:sz w:val="24"/>
                <w:szCs w:val="24"/>
              </w:rPr>
            </w:pPr>
            <w:r>
              <w:rPr>
                <w:rFonts w:ascii="仿宋_GB2312" w:eastAsia="仿宋_GB2312" w:hAnsi="黑体"/>
                <w:sz w:val="24"/>
                <w:szCs w:val="24"/>
              </w:rPr>
              <w:t>学堂在线</w:t>
            </w:r>
          </w:p>
        </w:tc>
      </w:tr>
      <w:tr w:rsidR="002611EB">
        <w:tc>
          <w:tcPr>
            <w:tcW w:w="2127" w:type="dxa"/>
            <w:vAlign w:val="center"/>
          </w:tcPr>
          <w:p w:rsidR="002611EB" w:rsidRDefault="00427405">
            <w:pPr>
              <w:rPr>
                <w:rFonts w:ascii="仿宋_GB2312" w:eastAsia="仿宋_GB2312" w:hAnsi="黑体"/>
                <w:sz w:val="24"/>
                <w:szCs w:val="24"/>
              </w:rPr>
            </w:pPr>
            <w:r>
              <w:rPr>
                <w:rFonts w:ascii="仿宋_GB2312" w:eastAsia="仿宋_GB2312" w:hAnsi="黑体" w:hint="eastAsia"/>
                <w:sz w:val="24"/>
                <w:szCs w:val="24"/>
              </w:rPr>
              <w:t>平台首页网址</w:t>
            </w:r>
          </w:p>
        </w:tc>
        <w:tc>
          <w:tcPr>
            <w:tcW w:w="7087" w:type="dxa"/>
            <w:gridSpan w:val="3"/>
            <w:vAlign w:val="center"/>
          </w:tcPr>
          <w:p w:rsidR="002611EB" w:rsidRDefault="00427405">
            <w:pPr>
              <w:rPr>
                <w:rFonts w:ascii="仿宋_GB2312" w:eastAsia="仿宋_GB2312" w:hAnsi="黑体"/>
                <w:sz w:val="24"/>
                <w:szCs w:val="24"/>
              </w:rPr>
            </w:pPr>
            <w:r>
              <w:rPr>
                <w:rFonts w:ascii="仿宋_GB2312" w:eastAsia="仿宋_GB2312" w:hAnsi="黑体"/>
                <w:sz w:val="24"/>
                <w:szCs w:val="24"/>
              </w:rPr>
              <w:t>www.xuetangx.com</w:t>
            </w:r>
          </w:p>
        </w:tc>
      </w:tr>
      <w:tr w:rsidR="002611EB">
        <w:tc>
          <w:tcPr>
            <w:tcW w:w="2127" w:type="dxa"/>
            <w:vAlign w:val="center"/>
          </w:tcPr>
          <w:p w:rsidR="002611EB" w:rsidRDefault="00427405">
            <w:pPr>
              <w:rPr>
                <w:rFonts w:ascii="仿宋_GB2312" w:eastAsia="仿宋_GB2312" w:hAnsi="黑体"/>
                <w:sz w:val="24"/>
                <w:szCs w:val="24"/>
              </w:rPr>
            </w:pPr>
            <w:r>
              <w:rPr>
                <w:rFonts w:ascii="仿宋_GB2312" w:eastAsia="仿宋_GB2312" w:hAnsi="黑体" w:hint="eastAsia"/>
                <w:sz w:val="24"/>
                <w:szCs w:val="24"/>
              </w:rPr>
              <w:t>首期上线平台及时间</w:t>
            </w:r>
          </w:p>
        </w:tc>
        <w:tc>
          <w:tcPr>
            <w:tcW w:w="7087" w:type="dxa"/>
            <w:gridSpan w:val="3"/>
            <w:vAlign w:val="center"/>
          </w:tcPr>
          <w:p w:rsidR="002611EB" w:rsidRDefault="00427405">
            <w:pPr>
              <w:rPr>
                <w:rFonts w:ascii="仿宋_GB2312" w:eastAsia="仿宋_GB2312" w:hAnsi="黑体"/>
                <w:sz w:val="24"/>
                <w:szCs w:val="24"/>
              </w:rPr>
            </w:pPr>
            <w:r>
              <w:rPr>
                <w:rFonts w:ascii="仿宋_GB2312" w:eastAsia="仿宋_GB2312" w:hAnsi="黑体"/>
                <w:sz w:val="24"/>
                <w:szCs w:val="24"/>
              </w:rPr>
              <w:t>学堂在线</w:t>
            </w:r>
            <w:r>
              <w:rPr>
                <w:rFonts w:ascii="仿宋_GB2312" w:eastAsia="仿宋_GB2312" w:hAnsi="黑体" w:hint="eastAsia"/>
                <w:sz w:val="24"/>
                <w:szCs w:val="24"/>
              </w:rPr>
              <w:t>，2</w:t>
            </w:r>
            <w:r>
              <w:rPr>
                <w:rFonts w:ascii="仿宋_GB2312" w:eastAsia="仿宋_GB2312" w:hAnsi="黑体"/>
                <w:sz w:val="24"/>
                <w:szCs w:val="24"/>
              </w:rPr>
              <w:t>018</w:t>
            </w:r>
            <w:r>
              <w:rPr>
                <w:rFonts w:ascii="仿宋_GB2312" w:eastAsia="仿宋_GB2312" w:hAnsi="黑体" w:hint="eastAsia"/>
                <w:sz w:val="24"/>
                <w:szCs w:val="24"/>
              </w:rPr>
              <w:t>-</w:t>
            </w:r>
            <w:r>
              <w:rPr>
                <w:rFonts w:ascii="仿宋_GB2312" w:eastAsia="仿宋_GB2312" w:hAnsi="黑体"/>
                <w:sz w:val="24"/>
                <w:szCs w:val="24"/>
              </w:rPr>
              <w:t>12</w:t>
            </w:r>
            <w:r>
              <w:rPr>
                <w:rFonts w:ascii="仿宋_GB2312" w:eastAsia="仿宋_GB2312" w:hAnsi="黑体" w:hint="eastAsia"/>
                <w:sz w:val="24"/>
                <w:szCs w:val="24"/>
              </w:rPr>
              <w:t>-</w:t>
            </w:r>
            <w:r>
              <w:rPr>
                <w:rFonts w:ascii="仿宋_GB2312" w:eastAsia="仿宋_GB2312" w:hAnsi="黑体"/>
                <w:sz w:val="24"/>
                <w:szCs w:val="24"/>
              </w:rPr>
              <w:t>24</w:t>
            </w:r>
          </w:p>
        </w:tc>
      </w:tr>
      <w:tr w:rsidR="002611EB">
        <w:tc>
          <w:tcPr>
            <w:tcW w:w="2127" w:type="dxa"/>
            <w:vAlign w:val="center"/>
          </w:tcPr>
          <w:p w:rsidR="002611EB" w:rsidRDefault="00427405">
            <w:pPr>
              <w:rPr>
                <w:rFonts w:ascii="仿宋_GB2312" w:eastAsia="仿宋_GB2312" w:hAnsi="黑体"/>
                <w:sz w:val="24"/>
                <w:szCs w:val="24"/>
              </w:rPr>
            </w:pPr>
            <w:r>
              <w:rPr>
                <w:rFonts w:ascii="仿宋_GB2312" w:eastAsia="仿宋_GB2312" w:hAnsi="黑体" w:hint="eastAsia"/>
                <w:sz w:val="24"/>
                <w:szCs w:val="24"/>
              </w:rPr>
              <w:t>课程完整开设期次及最近两期开课时间</w:t>
            </w:r>
          </w:p>
        </w:tc>
        <w:tc>
          <w:tcPr>
            <w:tcW w:w="7087" w:type="dxa"/>
            <w:gridSpan w:val="3"/>
            <w:vAlign w:val="center"/>
          </w:tcPr>
          <w:p w:rsidR="002611EB" w:rsidRDefault="00427405">
            <w:pPr>
              <w:rPr>
                <w:rFonts w:ascii="仿宋_GB2312" w:eastAsia="仿宋_GB2312" w:hAnsi="黑体"/>
                <w:sz w:val="24"/>
                <w:szCs w:val="24"/>
              </w:rPr>
            </w:pPr>
            <w:r>
              <w:rPr>
                <w:rFonts w:ascii="仿宋_GB2312" w:eastAsia="仿宋_GB2312" w:hAnsi="黑体"/>
                <w:sz w:val="24"/>
                <w:szCs w:val="24"/>
              </w:rPr>
              <w:t>5</w:t>
            </w:r>
            <w:r>
              <w:rPr>
                <w:rFonts w:ascii="仿宋_GB2312" w:eastAsia="仿宋_GB2312" w:hAnsi="黑体" w:hint="eastAsia"/>
                <w:sz w:val="24"/>
                <w:szCs w:val="24"/>
              </w:rPr>
              <w:t>次，2020-</w:t>
            </w:r>
            <w:r>
              <w:rPr>
                <w:rFonts w:ascii="仿宋_GB2312" w:eastAsia="仿宋_GB2312" w:hAnsi="黑体"/>
                <w:sz w:val="24"/>
                <w:szCs w:val="24"/>
              </w:rPr>
              <w:t>02</w:t>
            </w:r>
            <w:r>
              <w:rPr>
                <w:rFonts w:ascii="仿宋_GB2312" w:eastAsia="仿宋_GB2312" w:hAnsi="黑体" w:hint="eastAsia"/>
                <w:sz w:val="24"/>
                <w:szCs w:val="24"/>
              </w:rPr>
              <w:t>-</w:t>
            </w:r>
            <w:r>
              <w:rPr>
                <w:rFonts w:ascii="仿宋_GB2312" w:eastAsia="仿宋_GB2312" w:hAnsi="黑体"/>
                <w:sz w:val="24"/>
                <w:szCs w:val="24"/>
              </w:rPr>
              <w:t>18至</w:t>
            </w:r>
            <w:r>
              <w:rPr>
                <w:rFonts w:ascii="仿宋_GB2312" w:eastAsia="仿宋_GB2312" w:hAnsi="黑体" w:hint="eastAsia"/>
                <w:sz w:val="24"/>
                <w:szCs w:val="24"/>
              </w:rPr>
              <w:t>2020-</w:t>
            </w:r>
            <w:r>
              <w:rPr>
                <w:rFonts w:ascii="仿宋_GB2312" w:eastAsia="仿宋_GB2312" w:hAnsi="黑体"/>
                <w:sz w:val="24"/>
                <w:szCs w:val="24"/>
              </w:rPr>
              <w:t>07</w:t>
            </w:r>
            <w:r>
              <w:rPr>
                <w:rFonts w:ascii="仿宋_GB2312" w:eastAsia="仿宋_GB2312" w:hAnsi="黑体" w:hint="eastAsia"/>
                <w:sz w:val="24"/>
                <w:szCs w:val="24"/>
              </w:rPr>
              <w:t>-</w:t>
            </w:r>
            <w:r>
              <w:rPr>
                <w:rFonts w:ascii="仿宋_GB2312" w:eastAsia="仿宋_GB2312" w:hAnsi="黑体"/>
                <w:sz w:val="24"/>
                <w:szCs w:val="24"/>
              </w:rPr>
              <w:t>26</w:t>
            </w:r>
            <w:r>
              <w:rPr>
                <w:rFonts w:ascii="仿宋_GB2312" w:eastAsia="仿宋_GB2312" w:hAnsi="黑体" w:hint="eastAsia"/>
                <w:sz w:val="24"/>
                <w:szCs w:val="24"/>
              </w:rPr>
              <w:t>、2020-</w:t>
            </w:r>
            <w:r>
              <w:rPr>
                <w:rFonts w:ascii="仿宋_GB2312" w:eastAsia="仿宋_GB2312" w:hAnsi="黑体"/>
                <w:sz w:val="24"/>
                <w:szCs w:val="24"/>
              </w:rPr>
              <w:t>09</w:t>
            </w:r>
            <w:r>
              <w:rPr>
                <w:rFonts w:ascii="仿宋_GB2312" w:eastAsia="仿宋_GB2312" w:hAnsi="黑体" w:hint="eastAsia"/>
                <w:sz w:val="24"/>
                <w:szCs w:val="24"/>
              </w:rPr>
              <w:t>-</w:t>
            </w:r>
            <w:r>
              <w:rPr>
                <w:rFonts w:ascii="仿宋_GB2312" w:eastAsia="仿宋_GB2312" w:hAnsi="黑体"/>
                <w:sz w:val="24"/>
                <w:szCs w:val="24"/>
              </w:rPr>
              <w:t>01至</w:t>
            </w:r>
            <w:r>
              <w:rPr>
                <w:rFonts w:ascii="仿宋_GB2312" w:eastAsia="仿宋_GB2312" w:hAnsi="黑体" w:hint="eastAsia"/>
                <w:sz w:val="24"/>
                <w:szCs w:val="24"/>
              </w:rPr>
              <w:t>2020-</w:t>
            </w:r>
            <w:r>
              <w:rPr>
                <w:rFonts w:ascii="仿宋_GB2312" w:eastAsia="仿宋_GB2312" w:hAnsi="黑体"/>
                <w:sz w:val="24"/>
                <w:szCs w:val="24"/>
              </w:rPr>
              <w:t>12</w:t>
            </w:r>
            <w:r>
              <w:rPr>
                <w:rFonts w:ascii="仿宋_GB2312" w:eastAsia="仿宋_GB2312" w:hAnsi="黑体" w:hint="eastAsia"/>
                <w:sz w:val="24"/>
                <w:szCs w:val="24"/>
              </w:rPr>
              <w:t>-</w:t>
            </w:r>
            <w:r>
              <w:rPr>
                <w:rFonts w:ascii="仿宋_GB2312" w:eastAsia="仿宋_GB2312" w:hAnsi="黑体"/>
                <w:sz w:val="24"/>
                <w:szCs w:val="24"/>
              </w:rPr>
              <w:t>31</w:t>
            </w:r>
          </w:p>
        </w:tc>
      </w:tr>
      <w:tr w:rsidR="002611EB">
        <w:trPr>
          <w:trHeight w:val="735"/>
        </w:trPr>
        <w:tc>
          <w:tcPr>
            <w:tcW w:w="2127" w:type="dxa"/>
            <w:tcBorders>
              <w:bottom w:val="single" w:sz="4" w:space="0" w:color="auto"/>
            </w:tcBorders>
            <w:vAlign w:val="center"/>
          </w:tcPr>
          <w:p w:rsidR="002611EB" w:rsidRDefault="00427405">
            <w:pPr>
              <w:rPr>
                <w:rFonts w:ascii="仿宋_GB2312" w:eastAsia="仿宋_GB2312" w:hAnsi="黑体"/>
                <w:sz w:val="24"/>
                <w:szCs w:val="24"/>
              </w:rPr>
            </w:pPr>
            <w:r>
              <w:rPr>
                <w:rFonts w:ascii="仿宋_GB2312" w:eastAsia="仿宋_GB2312" w:hAnsi="黑体" w:hint="eastAsia"/>
                <w:sz w:val="24"/>
                <w:szCs w:val="24"/>
              </w:rPr>
              <w:t>课程链接及查看教学活动的密码等</w:t>
            </w:r>
          </w:p>
        </w:tc>
        <w:tc>
          <w:tcPr>
            <w:tcW w:w="7087" w:type="dxa"/>
            <w:gridSpan w:val="3"/>
            <w:tcBorders>
              <w:bottom w:val="single" w:sz="4" w:space="0" w:color="auto"/>
            </w:tcBorders>
            <w:vAlign w:val="center"/>
          </w:tcPr>
          <w:p w:rsidR="002611EB" w:rsidRDefault="00872017">
            <w:pPr>
              <w:rPr>
                <w:rFonts w:ascii="仿宋_GB2312" w:eastAsia="仿宋_GB2312" w:hAnsi="黑体"/>
                <w:sz w:val="24"/>
                <w:szCs w:val="24"/>
              </w:rPr>
            </w:pPr>
            <w:r w:rsidRPr="00872017">
              <w:rPr>
                <w:rFonts w:ascii="仿宋_GB2312" w:eastAsia="仿宋_GB2312" w:hAnsi="黑体"/>
                <w:sz w:val="24"/>
                <w:szCs w:val="24"/>
              </w:rPr>
              <w:t>https://next-studio.xuetangx.com/pro/editcoursemanage/courseinfo/3110</w:t>
            </w:r>
            <w:r w:rsidR="00427405">
              <w:rPr>
                <w:rFonts w:ascii="仿宋_GB2312" w:eastAsia="仿宋_GB2312" w:hAnsi="黑体" w:hint="eastAsia"/>
                <w:sz w:val="24"/>
                <w:szCs w:val="24"/>
              </w:rPr>
              <w:t>，</w:t>
            </w:r>
            <w:r w:rsidR="00427405">
              <w:rPr>
                <w:rFonts w:ascii="仿宋_GB2312" w:eastAsia="仿宋_GB2312" w:hAnsi="黑体"/>
                <w:sz w:val="24"/>
                <w:szCs w:val="24"/>
              </w:rPr>
              <w:t>490554278@qq.com</w:t>
            </w:r>
            <w:r w:rsidR="00427405">
              <w:rPr>
                <w:rFonts w:ascii="仿宋_GB2312" w:eastAsia="仿宋_GB2312" w:hAnsi="黑体" w:hint="eastAsia"/>
                <w:sz w:val="24"/>
                <w:szCs w:val="24"/>
              </w:rPr>
              <w:t>、</w:t>
            </w:r>
            <w:r w:rsidR="00427405">
              <w:rPr>
                <w:rFonts w:ascii="仿宋_GB2312" w:eastAsia="仿宋_GB2312" w:hAnsi="黑体"/>
                <w:sz w:val="24"/>
                <w:szCs w:val="24"/>
              </w:rPr>
              <w:t>Kjxjc666</w:t>
            </w:r>
          </w:p>
        </w:tc>
      </w:tr>
      <w:tr w:rsidR="002611EB">
        <w:trPr>
          <w:trHeight w:val="195"/>
        </w:trPr>
        <w:tc>
          <w:tcPr>
            <w:tcW w:w="2127" w:type="dxa"/>
            <w:tcBorders>
              <w:top w:val="single" w:sz="4" w:space="0" w:color="auto"/>
            </w:tcBorders>
            <w:vAlign w:val="center"/>
          </w:tcPr>
          <w:p w:rsidR="002611EB" w:rsidRDefault="00427405">
            <w:pPr>
              <w:rPr>
                <w:rFonts w:ascii="仿宋_GB2312" w:eastAsia="仿宋_GB2312" w:hAnsi="黑体"/>
                <w:sz w:val="24"/>
                <w:szCs w:val="24"/>
              </w:rPr>
            </w:pPr>
            <w:r>
              <w:rPr>
                <w:rFonts w:ascii="仿宋_GB2312" w:eastAsia="仿宋_GB2312" w:hAnsi="黑体" w:hint="eastAsia"/>
                <w:sz w:val="24"/>
                <w:szCs w:val="24"/>
              </w:rPr>
              <w:t>主要教材</w:t>
            </w:r>
          </w:p>
        </w:tc>
        <w:tc>
          <w:tcPr>
            <w:tcW w:w="7087" w:type="dxa"/>
            <w:gridSpan w:val="3"/>
            <w:tcBorders>
              <w:top w:val="single" w:sz="4" w:space="0" w:color="auto"/>
            </w:tcBorders>
            <w:vAlign w:val="center"/>
          </w:tcPr>
          <w:p w:rsidR="002611EB" w:rsidRDefault="00427405">
            <w:pPr>
              <w:rPr>
                <w:rFonts w:ascii="仿宋_GB2312" w:eastAsia="仿宋_GB2312" w:hAnsi="仿宋_GB2312" w:cs="仿宋_GB2312"/>
                <w:sz w:val="24"/>
                <w:szCs w:val="24"/>
              </w:rPr>
            </w:pPr>
            <w:r>
              <w:rPr>
                <w:rFonts w:ascii="仿宋_GB2312" w:eastAsia="仿宋_GB2312" w:hAnsi="仿宋_GB2312" w:cs="仿宋_GB2312" w:hint="eastAsia"/>
                <w:sz w:val="24"/>
                <w:szCs w:val="24"/>
              </w:rPr>
              <w:t>《会计学原理》、ISBN9787550436428、谢合明、西南财经大学出版社、2018.08（上传封面及版权页）</w:t>
            </w:r>
          </w:p>
        </w:tc>
      </w:tr>
    </w:tbl>
    <w:p w:rsidR="002611EB" w:rsidRDefault="00427405">
      <w:pPr>
        <w:rPr>
          <w:rFonts w:ascii="仿宋_GB2312" w:eastAsia="仿宋_GB2312" w:hAnsi="黑体"/>
          <w:b/>
          <w:sz w:val="24"/>
          <w:szCs w:val="24"/>
        </w:rPr>
      </w:pPr>
      <w:r>
        <w:rPr>
          <w:rFonts w:ascii="黑体" w:eastAsia="黑体" w:hAnsi="黑体" w:cs="黑体" w:hint="eastAsia"/>
          <w:bCs/>
          <w:sz w:val="24"/>
          <w:szCs w:val="24"/>
        </w:rPr>
        <w:t>若因同一门课程课时较长，分段在线开设，请填写下表：</w:t>
      </w:r>
    </w:p>
    <w:tbl>
      <w:tblPr>
        <w:tblStyle w:val="a9"/>
        <w:tblW w:w="9214" w:type="dxa"/>
        <w:tblInd w:w="-459" w:type="dxa"/>
        <w:tblLayout w:type="fixed"/>
        <w:tblLook w:val="04A0" w:firstRow="1" w:lastRow="0" w:firstColumn="1" w:lastColumn="0" w:noHBand="0" w:noVBand="1"/>
      </w:tblPr>
      <w:tblGrid>
        <w:gridCol w:w="1123"/>
        <w:gridCol w:w="2025"/>
        <w:gridCol w:w="992"/>
        <w:gridCol w:w="1843"/>
        <w:gridCol w:w="1670"/>
        <w:gridCol w:w="1561"/>
      </w:tblGrid>
      <w:tr w:rsidR="002611EB">
        <w:tc>
          <w:tcPr>
            <w:tcW w:w="1123"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序号</w:t>
            </w:r>
          </w:p>
        </w:tc>
        <w:tc>
          <w:tcPr>
            <w:tcW w:w="2025"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课程名称</w:t>
            </w:r>
          </w:p>
        </w:tc>
        <w:tc>
          <w:tcPr>
            <w:tcW w:w="992"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负责人</w:t>
            </w:r>
          </w:p>
        </w:tc>
        <w:tc>
          <w:tcPr>
            <w:tcW w:w="1843"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负责人单位</w:t>
            </w:r>
          </w:p>
        </w:tc>
        <w:tc>
          <w:tcPr>
            <w:tcW w:w="1670"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课时（周）</w:t>
            </w:r>
          </w:p>
        </w:tc>
        <w:tc>
          <w:tcPr>
            <w:tcW w:w="1561"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课程链接</w:t>
            </w:r>
          </w:p>
        </w:tc>
      </w:tr>
      <w:tr w:rsidR="002611EB">
        <w:tc>
          <w:tcPr>
            <w:tcW w:w="1123"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1</w:t>
            </w:r>
          </w:p>
        </w:tc>
        <w:tc>
          <w:tcPr>
            <w:tcW w:w="2025" w:type="dxa"/>
            <w:vAlign w:val="center"/>
          </w:tcPr>
          <w:p w:rsidR="002611EB" w:rsidRDefault="002611EB">
            <w:pPr>
              <w:jc w:val="center"/>
              <w:rPr>
                <w:rFonts w:ascii="仿宋_GB2312" w:eastAsia="仿宋_GB2312" w:hAnsi="黑体"/>
                <w:sz w:val="24"/>
                <w:szCs w:val="24"/>
              </w:rPr>
            </w:pPr>
          </w:p>
        </w:tc>
        <w:tc>
          <w:tcPr>
            <w:tcW w:w="992" w:type="dxa"/>
            <w:vAlign w:val="center"/>
          </w:tcPr>
          <w:p w:rsidR="002611EB" w:rsidRDefault="002611EB">
            <w:pPr>
              <w:jc w:val="center"/>
              <w:rPr>
                <w:rFonts w:ascii="仿宋_GB2312" w:eastAsia="仿宋_GB2312" w:hAnsi="黑体"/>
                <w:sz w:val="24"/>
                <w:szCs w:val="24"/>
              </w:rPr>
            </w:pPr>
          </w:p>
        </w:tc>
        <w:tc>
          <w:tcPr>
            <w:tcW w:w="1843" w:type="dxa"/>
            <w:vAlign w:val="center"/>
          </w:tcPr>
          <w:p w:rsidR="002611EB" w:rsidRDefault="002611EB">
            <w:pPr>
              <w:jc w:val="center"/>
              <w:rPr>
                <w:rFonts w:ascii="仿宋_GB2312" w:eastAsia="仿宋_GB2312" w:hAnsi="黑体"/>
                <w:sz w:val="24"/>
                <w:szCs w:val="24"/>
              </w:rPr>
            </w:pPr>
          </w:p>
        </w:tc>
        <w:tc>
          <w:tcPr>
            <w:tcW w:w="1670" w:type="dxa"/>
            <w:vAlign w:val="center"/>
          </w:tcPr>
          <w:p w:rsidR="002611EB" w:rsidRDefault="002611EB">
            <w:pPr>
              <w:jc w:val="center"/>
              <w:rPr>
                <w:rFonts w:ascii="仿宋_GB2312" w:eastAsia="仿宋_GB2312" w:hAnsi="黑体"/>
                <w:sz w:val="24"/>
                <w:szCs w:val="24"/>
              </w:rPr>
            </w:pPr>
          </w:p>
        </w:tc>
        <w:tc>
          <w:tcPr>
            <w:tcW w:w="1561" w:type="dxa"/>
            <w:vAlign w:val="center"/>
          </w:tcPr>
          <w:p w:rsidR="002611EB" w:rsidRDefault="002611EB">
            <w:pPr>
              <w:jc w:val="center"/>
              <w:rPr>
                <w:rFonts w:ascii="仿宋_GB2312" w:eastAsia="仿宋_GB2312" w:hAnsi="黑体"/>
                <w:sz w:val="24"/>
                <w:szCs w:val="24"/>
              </w:rPr>
            </w:pPr>
          </w:p>
        </w:tc>
      </w:tr>
      <w:tr w:rsidR="002611EB">
        <w:tc>
          <w:tcPr>
            <w:tcW w:w="1123"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2</w:t>
            </w:r>
          </w:p>
        </w:tc>
        <w:tc>
          <w:tcPr>
            <w:tcW w:w="2025" w:type="dxa"/>
            <w:vAlign w:val="center"/>
          </w:tcPr>
          <w:p w:rsidR="002611EB" w:rsidRDefault="002611EB">
            <w:pPr>
              <w:jc w:val="center"/>
              <w:rPr>
                <w:rFonts w:ascii="仿宋_GB2312" w:eastAsia="仿宋_GB2312" w:hAnsi="黑体"/>
                <w:sz w:val="24"/>
                <w:szCs w:val="24"/>
              </w:rPr>
            </w:pPr>
          </w:p>
        </w:tc>
        <w:tc>
          <w:tcPr>
            <w:tcW w:w="992" w:type="dxa"/>
            <w:vAlign w:val="center"/>
          </w:tcPr>
          <w:p w:rsidR="002611EB" w:rsidRDefault="002611EB">
            <w:pPr>
              <w:jc w:val="center"/>
              <w:rPr>
                <w:rFonts w:ascii="仿宋_GB2312" w:eastAsia="仿宋_GB2312" w:hAnsi="黑体"/>
                <w:sz w:val="24"/>
                <w:szCs w:val="24"/>
              </w:rPr>
            </w:pPr>
          </w:p>
        </w:tc>
        <w:tc>
          <w:tcPr>
            <w:tcW w:w="1843" w:type="dxa"/>
            <w:vAlign w:val="center"/>
          </w:tcPr>
          <w:p w:rsidR="002611EB" w:rsidRDefault="002611EB">
            <w:pPr>
              <w:jc w:val="center"/>
              <w:rPr>
                <w:rFonts w:ascii="仿宋_GB2312" w:eastAsia="仿宋_GB2312" w:hAnsi="黑体"/>
                <w:sz w:val="24"/>
                <w:szCs w:val="24"/>
              </w:rPr>
            </w:pPr>
          </w:p>
        </w:tc>
        <w:tc>
          <w:tcPr>
            <w:tcW w:w="1670" w:type="dxa"/>
            <w:vAlign w:val="center"/>
          </w:tcPr>
          <w:p w:rsidR="002611EB" w:rsidRDefault="002611EB">
            <w:pPr>
              <w:jc w:val="center"/>
              <w:rPr>
                <w:rFonts w:ascii="仿宋_GB2312" w:eastAsia="仿宋_GB2312" w:hAnsi="黑体"/>
                <w:sz w:val="24"/>
                <w:szCs w:val="24"/>
              </w:rPr>
            </w:pPr>
          </w:p>
        </w:tc>
        <w:tc>
          <w:tcPr>
            <w:tcW w:w="1561" w:type="dxa"/>
            <w:vAlign w:val="center"/>
          </w:tcPr>
          <w:p w:rsidR="002611EB" w:rsidRDefault="002611EB">
            <w:pPr>
              <w:jc w:val="center"/>
              <w:rPr>
                <w:rFonts w:ascii="仿宋_GB2312" w:eastAsia="仿宋_GB2312" w:hAnsi="黑体"/>
                <w:sz w:val="24"/>
                <w:szCs w:val="24"/>
              </w:rPr>
            </w:pPr>
          </w:p>
        </w:tc>
      </w:tr>
      <w:tr w:rsidR="002611EB">
        <w:tc>
          <w:tcPr>
            <w:tcW w:w="1123"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3</w:t>
            </w:r>
          </w:p>
        </w:tc>
        <w:tc>
          <w:tcPr>
            <w:tcW w:w="2025" w:type="dxa"/>
            <w:vAlign w:val="center"/>
          </w:tcPr>
          <w:p w:rsidR="002611EB" w:rsidRDefault="002611EB">
            <w:pPr>
              <w:jc w:val="center"/>
              <w:rPr>
                <w:rFonts w:ascii="仿宋_GB2312" w:eastAsia="仿宋_GB2312" w:hAnsi="黑体"/>
                <w:sz w:val="24"/>
                <w:szCs w:val="24"/>
              </w:rPr>
            </w:pPr>
          </w:p>
        </w:tc>
        <w:tc>
          <w:tcPr>
            <w:tcW w:w="992" w:type="dxa"/>
            <w:vAlign w:val="center"/>
          </w:tcPr>
          <w:p w:rsidR="002611EB" w:rsidRDefault="002611EB">
            <w:pPr>
              <w:jc w:val="center"/>
              <w:rPr>
                <w:rFonts w:ascii="仿宋_GB2312" w:eastAsia="仿宋_GB2312" w:hAnsi="黑体"/>
                <w:sz w:val="24"/>
                <w:szCs w:val="24"/>
              </w:rPr>
            </w:pPr>
          </w:p>
        </w:tc>
        <w:tc>
          <w:tcPr>
            <w:tcW w:w="1843" w:type="dxa"/>
            <w:vAlign w:val="center"/>
          </w:tcPr>
          <w:p w:rsidR="002611EB" w:rsidRDefault="002611EB">
            <w:pPr>
              <w:jc w:val="center"/>
              <w:rPr>
                <w:rFonts w:ascii="仿宋_GB2312" w:eastAsia="仿宋_GB2312" w:hAnsi="黑体"/>
                <w:sz w:val="24"/>
                <w:szCs w:val="24"/>
              </w:rPr>
            </w:pPr>
          </w:p>
        </w:tc>
        <w:tc>
          <w:tcPr>
            <w:tcW w:w="1670" w:type="dxa"/>
            <w:vAlign w:val="center"/>
          </w:tcPr>
          <w:p w:rsidR="002611EB" w:rsidRDefault="002611EB">
            <w:pPr>
              <w:jc w:val="center"/>
              <w:rPr>
                <w:rFonts w:ascii="仿宋_GB2312" w:eastAsia="仿宋_GB2312" w:hAnsi="黑体"/>
                <w:sz w:val="24"/>
                <w:szCs w:val="24"/>
              </w:rPr>
            </w:pPr>
          </w:p>
        </w:tc>
        <w:tc>
          <w:tcPr>
            <w:tcW w:w="1561" w:type="dxa"/>
            <w:vAlign w:val="center"/>
          </w:tcPr>
          <w:p w:rsidR="002611EB" w:rsidRDefault="002611EB">
            <w:pPr>
              <w:jc w:val="center"/>
              <w:rPr>
                <w:rFonts w:ascii="仿宋_GB2312" w:eastAsia="仿宋_GB2312" w:hAnsi="黑体"/>
                <w:sz w:val="24"/>
                <w:szCs w:val="24"/>
              </w:rPr>
            </w:pPr>
          </w:p>
        </w:tc>
      </w:tr>
      <w:tr w:rsidR="002611EB">
        <w:tc>
          <w:tcPr>
            <w:tcW w:w="1123"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4</w:t>
            </w:r>
          </w:p>
        </w:tc>
        <w:tc>
          <w:tcPr>
            <w:tcW w:w="2025" w:type="dxa"/>
            <w:vAlign w:val="center"/>
          </w:tcPr>
          <w:p w:rsidR="002611EB" w:rsidRDefault="002611EB">
            <w:pPr>
              <w:jc w:val="center"/>
              <w:rPr>
                <w:rFonts w:ascii="仿宋_GB2312" w:eastAsia="仿宋_GB2312" w:hAnsi="黑体"/>
                <w:sz w:val="24"/>
                <w:szCs w:val="24"/>
              </w:rPr>
            </w:pPr>
          </w:p>
        </w:tc>
        <w:tc>
          <w:tcPr>
            <w:tcW w:w="992" w:type="dxa"/>
            <w:vAlign w:val="center"/>
          </w:tcPr>
          <w:p w:rsidR="002611EB" w:rsidRDefault="002611EB">
            <w:pPr>
              <w:jc w:val="center"/>
              <w:rPr>
                <w:rFonts w:ascii="仿宋_GB2312" w:eastAsia="仿宋_GB2312" w:hAnsi="黑体"/>
                <w:sz w:val="24"/>
                <w:szCs w:val="24"/>
              </w:rPr>
            </w:pPr>
          </w:p>
        </w:tc>
        <w:tc>
          <w:tcPr>
            <w:tcW w:w="1843" w:type="dxa"/>
            <w:vAlign w:val="center"/>
          </w:tcPr>
          <w:p w:rsidR="002611EB" w:rsidRDefault="002611EB">
            <w:pPr>
              <w:jc w:val="center"/>
              <w:rPr>
                <w:rFonts w:ascii="仿宋_GB2312" w:eastAsia="仿宋_GB2312" w:hAnsi="黑体"/>
                <w:sz w:val="24"/>
                <w:szCs w:val="24"/>
              </w:rPr>
            </w:pPr>
          </w:p>
        </w:tc>
        <w:tc>
          <w:tcPr>
            <w:tcW w:w="1670" w:type="dxa"/>
            <w:vAlign w:val="center"/>
          </w:tcPr>
          <w:p w:rsidR="002611EB" w:rsidRDefault="002611EB">
            <w:pPr>
              <w:jc w:val="center"/>
              <w:rPr>
                <w:rFonts w:ascii="仿宋_GB2312" w:eastAsia="仿宋_GB2312" w:hAnsi="黑体"/>
                <w:sz w:val="24"/>
                <w:szCs w:val="24"/>
              </w:rPr>
            </w:pPr>
          </w:p>
        </w:tc>
        <w:tc>
          <w:tcPr>
            <w:tcW w:w="1561" w:type="dxa"/>
            <w:vAlign w:val="center"/>
          </w:tcPr>
          <w:p w:rsidR="002611EB" w:rsidRDefault="002611EB">
            <w:pPr>
              <w:jc w:val="center"/>
              <w:rPr>
                <w:rFonts w:ascii="仿宋_GB2312" w:eastAsia="仿宋_GB2312" w:hAnsi="黑体"/>
                <w:sz w:val="24"/>
                <w:szCs w:val="24"/>
              </w:rPr>
            </w:pPr>
          </w:p>
        </w:tc>
      </w:tr>
      <w:tr w:rsidR="002611EB">
        <w:tc>
          <w:tcPr>
            <w:tcW w:w="1123"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w:t>
            </w:r>
          </w:p>
        </w:tc>
        <w:tc>
          <w:tcPr>
            <w:tcW w:w="2025" w:type="dxa"/>
            <w:vAlign w:val="center"/>
          </w:tcPr>
          <w:p w:rsidR="002611EB" w:rsidRDefault="002611EB">
            <w:pPr>
              <w:jc w:val="center"/>
              <w:rPr>
                <w:rFonts w:ascii="仿宋_GB2312" w:eastAsia="仿宋_GB2312" w:hAnsi="黑体"/>
                <w:sz w:val="24"/>
                <w:szCs w:val="24"/>
              </w:rPr>
            </w:pPr>
          </w:p>
        </w:tc>
        <w:tc>
          <w:tcPr>
            <w:tcW w:w="992" w:type="dxa"/>
            <w:vAlign w:val="center"/>
          </w:tcPr>
          <w:p w:rsidR="002611EB" w:rsidRDefault="002611EB">
            <w:pPr>
              <w:jc w:val="center"/>
              <w:rPr>
                <w:rFonts w:ascii="仿宋_GB2312" w:eastAsia="仿宋_GB2312" w:hAnsi="黑体"/>
                <w:sz w:val="24"/>
                <w:szCs w:val="24"/>
              </w:rPr>
            </w:pPr>
          </w:p>
        </w:tc>
        <w:tc>
          <w:tcPr>
            <w:tcW w:w="1843" w:type="dxa"/>
            <w:vAlign w:val="center"/>
          </w:tcPr>
          <w:p w:rsidR="002611EB" w:rsidRDefault="002611EB">
            <w:pPr>
              <w:jc w:val="center"/>
              <w:rPr>
                <w:rFonts w:ascii="仿宋_GB2312" w:eastAsia="仿宋_GB2312" w:hAnsi="黑体"/>
                <w:sz w:val="24"/>
                <w:szCs w:val="24"/>
              </w:rPr>
            </w:pPr>
          </w:p>
        </w:tc>
        <w:tc>
          <w:tcPr>
            <w:tcW w:w="1670" w:type="dxa"/>
            <w:vAlign w:val="center"/>
          </w:tcPr>
          <w:p w:rsidR="002611EB" w:rsidRDefault="002611EB">
            <w:pPr>
              <w:jc w:val="center"/>
              <w:rPr>
                <w:rFonts w:ascii="仿宋_GB2312" w:eastAsia="仿宋_GB2312" w:hAnsi="黑体"/>
                <w:sz w:val="24"/>
                <w:szCs w:val="24"/>
              </w:rPr>
            </w:pPr>
          </w:p>
        </w:tc>
        <w:tc>
          <w:tcPr>
            <w:tcW w:w="1561" w:type="dxa"/>
            <w:vAlign w:val="center"/>
          </w:tcPr>
          <w:p w:rsidR="002611EB" w:rsidRDefault="002611EB">
            <w:pPr>
              <w:jc w:val="center"/>
              <w:rPr>
                <w:rFonts w:ascii="仿宋_GB2312" w:eastAsia="仿宋_GB2312" w:hAnsi="黑体"/>
                <w:sz w:val="24"/>
                <w:szCs w:val="24"/>
              </w:rPr>
            </w:pPr>
          </w:p>
        </w:tc>
      </w:tr>
    </w:tbl>
    <w:p w:rsidR="002611EB" w:rsidRDefault="002611EB">
      <w:pPr>
        <w:rPr>
          <w:rFonts w:ascii="黑体" w:eastAsia="黑体" w:hAnsi="黑体"/>
          <w:sz w:val="28"/>
          <w:szCs w:val="28"/>
        </w:rPr>
      </w:pPr>
    </w:p>
    <w:p w:rsidR="002611EB" w:rsidRDefault="00427405">
      <w:pPr>
        <w:rPr>
          <w:rFonts w:ascii="黑体" w:eastAsia="黑体" w:hAnsi="黑体"/>
          <w:sz w:val="28"/>
          <w:szCs w:val="28"/>
        </w:rPr>
      </w:pPr>
      <w:r>
        <w:rPr>
          <w:rFonts w:ascii="黑体" w:eastAsia="黑体" w:hAnsi="黑体" w:hint="eastAsia"/>
          <w:sz w:val="28"/>
          <w:szCs w:val="28"/>
        </w:rPr>
        <w:t>二、课程团队情况</w:t>
      </w:r>
    </w:p>
    <w:tbl>
      <w:tblPr>
        <w:tblStyle w:val="a9"/>
        <w:tblW w:w="9213" w:type="dxa"/>
        <w:tblInd w:w="-459" w:type="dxa"/>
        <w:tblLayout w:type="fixed"/>
        <w:tblLook w:val="04A0" w:firstRow="1" w:lastRow="0" w:firstColumn="1" w:lastColumn="0" w:noHBand="0" w:noVBand="1"/>
      </w:tblPr>
      <w:tblGrid>
        <w:gridCol w:w="425"/>
        <w:gridCol w:w="993"/>
        <w:gridCol w:w="1134"/>
        <w:gridCol w:w="850"/>
        <w:gridCol w:w="709"/>
        <w:gridCol w:w="709"/>
        <w:gridCol w:w="992"/>
        <w:gridCol w:w="1276"/>
        <w:gridCol w:w="1131"/>
        <w:gridCol w:w="994"/>
      </w:tblGrid>
      <w:tr w:rsidR="002611EB">
        <w:tc>
          <w:tcPr>
            <w:tcW w:w="9213" w:type="dxa"/>
            <w:gridSpan w:val="10"/>
            <w:vAlign w:val="center"/>
          </w:tcPr>
          <w:p w:rsidR="002611EB" w:rsidRDefault="00427405">
            <w:pPr>
              <w:jc w:val="center"/>
              <w:rPr>
                <w:rFonts w:ascii="仿宋_GB2312" w:eastAsia="仿宋_GB2312" w:hAnsi="黑体"/>
                <w:b/>
                <w:sz w:val="24"/>
                <w:szCs w:val="24"/>
              </w:rPr>
            </w:pPr>
            <w:r>
              <w:rPr>
                <w:rFonts w:ascii="黑体" w:eastAsia="黑体" w:hAnsi="黑体" w:cs="黑体" w:hint="eastAsia"/>
                <w:bCs/>
                <w:sz w:val="24"/>
                <w:szCs w:val="24"/>
              </w:rPr>
              <w:t>课程团队主要成员（序号1为课程负责人，总人数限5人之内）</w:t>
            </w:r>
          </w:p>
        </w:tc>
      </w:tr>
      <w:tr w:rsidR="002611EB">
        <w:tc>
          <w:tcPr>
            <w:tcW w:w="425"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序号</w:t>
            </w:r>
          </w:p>
        </w:tc>
        <w:tc>
          <w:tcPr>
            <w:tcW w:w="993"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姓名</w:t>
            </w:r>
          </w:p>
        </w:tc>
        <w:tc>
          <w:tcPr>
            <w:tcW w:w="1134"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出生</w:t>
            </w:r>
          </w:p>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年月</w:t>
            </w:r>
          </w:p>
        </w:tc>
        <w:tc>
          <w:tcPr>
            <w:tcW w:w="850"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单位</w:t>
            </w:r>
          </w:p>
        </w:tc>
        <w:tc>
          <w:tcPr>
            <w:tcW w:w="709"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职务</w:t>
            </w:r>
          </w:p>
        </w:tc>
        <w:tc>
          <w:tcPr>
            <w:tcW w:w="709"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职称</w:t>
            </w:r>
          </w:p>
        </w:tc>
        <w:tc>
          <w:tcPr>
            <w:tcW w:w="992"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手机</w:t>
            </w:r>
          </w:p>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号码</w:t>
            </w:r>
          </w:p>
        </w:tc>
        <w:tc>
          <w:tcPr>
            <w:tcW w:w="1276" w:type="dxa"/>
          </w:tcPr>
          <w:p w:rsidR="002611EB" w:rsidRDefault="00427405">
            <w:pPr>
              <w:rPr>
                <w:rFonts w:ascii="仿宋_GB2312" w:eastAsia="仿宋_GB2312" w:hAnsi="黑体"/>
                <w:sz w:val="24"/>
                <w:szCs w:val="24"/>
              </w:rPr>
            </w:pPr>
            <w:r>
              <w:rPr>
                <w:rFonts w:ascii="仿宋_GB2312" w:eastAsia="仿宋_GB2312" w:hAnsi="黑体" w:hint="eastAsia"/>
                <w:sz w:val="24"/>
                <w:szCs w:val="24"/>
              </w:rPr>
              <w:t>电子</w:t>
            </w:r>
          </w:p>
          <w:p w:rsidR="002611EB" w:rsidRDefault="00427405">
            <w:pPr>
              <w:rPr>
                <w:rFonts w:ascii="仿宋_GB2312" w:eastAsia="仿宋_GB2312" w:hAnsi="黑体"/>
                <w:sz w:val="24"/>
                <w:szCs w:val="24"/>
              </w:rPr>
            </w:pPr>
            <w:r>
              <w:rPr>
                <w:rFonts w:ascii="仿宋_GB2312" w:eastAsia="仿宋_GB2312" w:hAnsi="黑体" w:hint="eastAsia"/>
                <w:sz w:val="24"/>
                <w:szCs w:val="24"/>
              </w:rPr>
              <w:t>邮箱</w:t>
            </w:r>
          </w:p>
        </w:tc>
        <w:tc>
          <w:tcPr>
            <w:tcW w:w="1131"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承担</w:t>
            </w:r>
          </w:p>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任务</w:t>
            </w:r>
          </w:p>
        </w:tc>
        <w:tc>
          <w:tcPr>
            <w:tcW w:w="994"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2611EB">
        <w:tc>
          <w:tcPr>
            <w:tcW w:w="425"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1</w:t>
            </w:r>
          </w:p>
        </w:tc>
        <w:tc>
          <w:tcPr>
            <w:tcW w:w="993"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谢合明</w:t>
            </w:r>
          </w:p>
        </w:tc>
        <w:tc>
          <w:tcPr>
            <w:tcW w:w="1134"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1964.12</w:t>
            </w:r>
          </w:p>
        </w:tc>
        <w:tc>
          <w:tcPr>
            <w:tcW w:w="850"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西华大学</w:t>
            </w:r>
          </w:p>
        </w:tc>
        <w:tc>
          <w:tcPr>
            <w:tcW w:w="709"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院长</w:t>
            </w:r>
          </w:p>
        </w:tc>
        <w:tc>
          <w:tcPr>
            <w:tcW w:w="709"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教授</w:t>
            </w:r>
          </w:p>
        </w:tc>
        <w:tc>
          <w:tcPr>
            <w:tcW w:w="992"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13808008741</w:t>
            </w:r>
          </w:p>
        </w:tc>
        <w:tc>
          <w:tcPr>
            <w:tcW w:w="1276" w:type="dxa"/>
          </w:tcPr>
          <w:p w:rsidR="002611EB" w:rsidRDefault="00427405">
            <w:pPr>
              <w:rPr>
                <w:rFonts w:ascii="仿宋_GB2312" w:eastAsia="仿宋_GB2312" w:hAnsi="黑体"/>
                <w:sz w:val="24"/>
                <w:szCs w:val="24"/>
              </w:rPr>
            </w:pPr>
            <w:r>
              <w:rPr>
                <w:rFonts w:ascii="仿宋_GB2312" w:eastAsia="仿宋_GB2312" w:hAnsi="黑体"/>
                <w:sz w:val="24"/>
                <w:szCs w:val="24"/>
              </w:rPr>
              <w:t>2973842876@qq.c</w:t>
            </w:r>
          </w:p>
          <w:p w:rsidR="002611EB" w:rsidRDefault="00427405">
            <w:pPr>
              <w:rPr>
                <w:rFonts w:ascii="仿宋_GB2312" w:eastAsia="仿宋_GB2312" w:hAnsi="黑体"/>
                <w:sz w:val="24"/>
                <w:szCs w:val="24"/>
              </w:rPr>
            </w:pPr>
            <w:proofErr w:type="spellStart"/>
            <w:r>
              <w:rPr>
                <w:rFonts w:ascii="仿宋_GB2312" w:eastAsia="仿宋_GB2312" w:hAnsi="黑体"/>
                <w:sz w:val="24"/>
                <w:szCs w:val="24"/>
              </w:rPr>
              <w:t>om</w:t>
            </w:r>
            <w:proofErr w:type="spellEnd"/>
          </w:p>
        </w:tc>
        <w:tc>
          <w:tcPr>
            <w:tcW w:w="1131" w:type="dxa"/>
          </w:tcPr>
          <w:p w:rsidR="002611EB" w:rsidRDefault="00427405">
            <w:pPr>
              <w:rPr>
                <w:rFonts w:ascii="仿宋_GB2312" w:eastAsia="仿宋_GB2312" w:hAnsi="黑体"/>
                <w:sz w:val="24"/>
                <w:szCs w:val="24"/>
              </w:rPr>
            </w:pPr>
            <w:r>
              <w:rPr>
                <w:rFonts w:ascii="仿宋_GB2312" w:eastAsia="仿宋_GB2312" w:hAnsi="黑体"/>
                <w:sz w:val="24"/>
                <w:szCs w:val="24"/>
              </w:rPr>
              <w:t>课程负责人</w:t>
            </w:r>
            <w:r>
              <w:rPr>
                <w:rFonts w:ascii="仿宋_GB2312" w:eastAsia="仿宋_GB2312" w:hAnsi="黑体" w:hint="eastAsia"/>
                <w:sz w:val="24"/>
                <w:szCs w:val="24"/>
              </w:rPr>
              <w:t>，</w:t>
            </w:r>
            <w:r>
              <w:rPr>
                <w:rFonts w:ascii="仿宋_GB2312" w:eastAsia="仿宋_GB2312" w:hAnsi="黑体"/>
                <w:sz w:val="24"/>
                <w:szCs w:val="24"/>
              </w:rPr>
              <w:t>课程整体</w:t>
            </w:r>
            <w:r>
              <w:rPr>
                <w:rFonts w:ascii="仿宋_GB2312" w:eastAsia="仿宋_GB2312" w:hAnsi="黑体"/>
                <w:sz w:val="24"/>
                <w:szCs w:val="24"/>
              </w:rPr>
              <w:lastRenderedPageBreak/>
              <w:t>设计</w:t>
            </w:r>
            <w:r>
              <w:rPr>
                <w:rFonts w:ascii="仿宋_GB2312" w:eastAsia="仿宋_GB2312" w:hAnsi="黑体" w:hint="eastAsia"/>
                <w:sz w:val="24"/>
                <w:szCs w:val="24"/>
              </w:rPr>
              <w:t>，课程视频录制和授课等</w:t>
            </w:r>
          </w:p>
        </w:tc>
        <w:tc>
          <w:tcPr>
            <w:tcW w:w="994" w:type="dxa"/>
          </w:tcPr>
          <w:p w:rsidR="002611EB" w:rsidRDefault="00427405">
            <w:pPr>
              <w:rPr>
                <w:rFonts w:ascii="仿宋_GB2312" w:eastAsia="仿宋_GB2312" w:hAnsi="黑体"/>
                <w:sz w:val="24"/>
                <w:szCs w:val="24"/>
              </w:rPr>
            </w:pPr>
            <w:r>
              <w:rPr>
                <w:rFonts w:ascii="仿宋_GB2312" w:eastAsia="仿宋_GB2312" w:hAnsi="黑体"/>
                <w:sz w:val="24"/>
                <w:szCs w:val="24"/>
              </w:rPr>
              <w:lastRenderedPageBreak/>
              <w:t>谢合明</w:t>
            </w:r>
          </w:p>
        </w:tc>
      </w:tr>
      <w:tr w:rsidR="002611EB">
        <w:tc>
          <w:tcPr>
            <w:tcW w:w="425"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lastRenderedPageBreak/>
              <w:t>2</w:t>
            </w:r>
          </w:p>
        </w:tc>
        <w:tc>
          <w:tcPr>
            <w:tcW w:w="993"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李君</w:t>
            </w:r>
          </w:p>
        </w:tc>
        <w:tc>
          <w:tcPr>
            <w:tcW w:w="1134"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1976.04</w:t>
            </w:r>
          </w:p>
        </w:tc>
        <w:tc>
          <w:tcPr>
            <w:tcW w:w="850"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西华大学</w:t>
            </w:r>
          </w:p>
        </w:tc>
        <w:tc>
          <w:tcPr>
            <w:tcW w:w="709"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系主任</w:t>
            </w:r>
          </w:p>
        </w:tc>
        <w:tc>
          <w:tcPr>
            <w:tcW w:w="709"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副教授</w:t>
            </w:r>
          </w:p>
        </w:tc>
        <w:tc>
          <w:tcPr>
            <w:tcW w:w="992"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13730838577</w:t>
            </w:r>
          </w:p>
        </w:tc>
        <w:tc>
          <w:tcPr>
            <w:tcW w:w="1276" w:type="dxa"/>
          </w:tcPr>
          <w:p w:rsidR="002611EB" w:rsidRDefault="00427405">
            <w:pPr>
              <w:rPr>
                <w:rFonts w:ascii="仿宋_GB2312" w:eastAsia="仿宋_GB2312" w:hAnsi="黑体"/>
                <w:sz w:val="24"/>
                <w:szCs w:val="24"/>
              </w:rPr>
            </w:pPr>
            <w:r>
              <w:rPr>
                <w:rFonts w:ascii="仿宋_GB2312" w:eastAsia="仿宋_GB2312" w:hAnsi="黑体"/>
                <w:sz w:val="24"/>
                <w:szCs w:val="24"/>
              </w:rPr>
              <w:t>415545728@qq.co</w:t>
            </w:r>
          </w:p>
          <w:p w:rsidR="002611EB" w:rsidRDefault="00427405">
            <w:pPr>
              <w:rPr>
                <w:rFonts w:ascii="仿宋_GB2312" w:eastAsia="仿宋_GB2312" w:hAnsi="黑体"/>
                <w:sz w:val="24"/>
                <w:szCs w:val="24"/>
              </w:rPr>
            </w:pPr>
            <w:r>
              <w:rPr>
                <w:rFonts w:ascii="仿宋_GB2312" w:eastAsia="仿宋_GB2312" w:hAnsi="黑体"/>
                <w:sz w:val="24"/>
                <w:szCs w:val="24"/>
              </w:rPr>
              <w:t>m</w:t>
            </w:r>
          </w:p>
        </w:tc>
        <w:tc>
          <w:tcPr>
            <w:tcW w:w="1131" w:type="dxa"/>
          </w:tcPr>
          <w:p w:rsidR="002611EB" w:rsidRDefault="00427405">
            <w:pPr>
              <w:rPr>
                <w:rFonts w:ascii="仿宋_GB2312" w:eastAsia="仿宋_GB2312" w:hAnsi="黑体"/>
                <w:sz w:val="24"/>
                <w:szCs w:val="24"/>
              </w:rPr>
            </w:pPr>
            <w:r>
              <w:rPr>
                <w:rFonts w:ascii="仿宋_GB2312" w:eastAsia="仿宋_GB2312" w:hAnsi="黑体"/>
                <w:sz w:val="24"/>
                <w:szCs w:val="24"/>
              </w:rPr>
              <w:t>课程设计</w:t>
            </w:r>
            <w:r>
              <w:rPr>
                <w:rFonts w:ascii="仿宋_GB2312" w:eastAsia="仿宋_GB2312" w:hAnsi="黑体" w:hint="eastAsia"/>
                <w:sz w:val="24"/>
                <w:szCs w:val="24"/>
              </w:rPr>
              <w:t>，课程视频录制和授课，答疑互动等</w:t>
            </w:r>
          </w:p>
        </w:tc>
        <w:tc>
          <w:tcPr>
            <w:tcW w:w="994" w:type="dxa"/>
          </w:tcPr>
          <w:p w:rsidR="002611EB" w:rsidRDefault="00427405">
            <w:pPr>
              <w:rPr>
                <w:rFonts w:ascii="仿宋_GB2312" w:eastAsia="仿宋_GB2312" w:hAnsi="黑体"/>
                <w:sz w:val="24"/>
                <w:szCs w:val="24"/>
              </w:rPr>
            </w:pPr>
            <w:r>
              <w:rPr>
                <w:rFonts w:ascii="仿宋_GB2312" w:eastAsia="仿宋_GB2312" w:hAnsi="黑体"/>
                <w:sz w:val="24"/>
                <w:szCs w:val="24"/>
              </w:rPr>
              <w:t>李君</w:t>
            </w:r>
          </w:p>
        </w:tc>
      </w:tr>
      <w:tr w:rsidR="002611EB">
        <w:tc>
          <w:tcPr>
            <w:tcW w:w="425"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3</w:t>
            </w:r>
          </w:p>
        </w:tc>
        <w:tc>
          <w:tcPr>
            <w:tcW w:w="993"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郑</w:t>
            </w:r>
            <w:proofErr w:type="gramStart"/>
            <w:r>
              <w:rPr>
                <w:rFonts w:ascii="仿宋_GB2312" w:eastAsia="仿宋_GB2312" w:hAnsi="黑体"/>
                <w:sz w:val="24"/>
                <w:szCs w:val="24"/>
              </w:rPr>
              <w:t>劬</w:t>
            </w:r>
            <w:proofErr w:type="gramEnd"/>
          </w:p>
        </w:tc>
        <w:tc>
          <w:tcPr>
            <w:tcW w:w="1134"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1974.01</w:t>
            </w:r>
          </w:p>
        </w:tc>
        <w:tc>
          <w:tcPr>
            <w:tcW w:w="850"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西华大学</w:t>
            </w:r>
          </w:p>
        </w:tc>
        <w:tc>
          <w:tcPr>
            <w:tcW w:w="709" w:type="dxa"/>
            <w:vAlign w:val="center"/>
          </w:tcPr>
          <w:p w:rsidR="002611EB" w:rsidRDefault="002611EB">
            <w:pPr>
              <w:jc w:val="center"/>
              <w:rPr>
                <w:rFonts w:ascii="仿宋_GB2312" w:eastAsia="仿宋_GB2312" w:hAnsi="黑体"/>
                <w:sz w:val="24"/>
                <w:szCs w:val="24"/>
              </w:rPr>
            </w:pPr>
          </w:p>
        </w:tc>
        <w:tc>
          <w:tcPr>
            <w:tcW w:w="709"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副教授</w:t>
            </w:r>
          </w:p>
        </w:tc>
        <w:tc>
          <w:tcPr>
            <w:tcW w:w="992"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13666236985</w:t>
            </w:r>
          </w:p>
        </w:tc>
        <w:tc>
          <w:tcPr>
            <w:tcW w:w="1276" w:type="dxa"/>
          </w:tcPr>
          <w:p w:rsidR="002611EB" w:rsidRDefault="00427405">
            <w:pPr>
              <w:rPr>
                <w:rFonts w:ascii="仿宋_GB2312" w:eastAsia="仿宋_GB2312" w:hAnsi="黑体"/>
                <w:sz w:val="24"/>
                <w:szCs w:val="24"/>
              </w:rPr>
            </w:pPr>
            <w:r>
              <w:rPr>
                <w:rFonts w:ascii="仿宋_GB2312" w:eastAsia="仿宋_GB2312" w:hAnsi="黑体"/>
                <w:sz w:val="24"/>
                <w:szCs w:val="24"/>
              </w:rPr>
              <w:t>490554278@qq.co</w:t>
            </w:r>
          </w:p>
          <w:p w:rsidR="002611EB" w:rsidRDefault="00427405">
            <w:pPr>
              <w:rPr>
                <w:rFonts w:ascii="仿宋_GB2312" w:eastAsia="仿宋_GB2312" w:hAnsi="黑体"/>
                <w:sz w:val="24"/>
                <w:szCs w:val="24"/>
              </w:rPr>
            </w:pPr>
            <w:r>
              <w:rPr>
                <w:rFonts w:ascii="仿宋_GB2312" w:eastAsia="仿宋_GB2312" w:hAnsi="黑体"/>
                <w:sz w:val="24"/>
                <w:szCs w:val="24"/>
              </w:rPr>
              <w:t>m</w:t>
            </w:r>
          </w:p>
        </w:tc>
        <w:tc>
          <w:tcPr>
            <w:tcW w:w="1131" w:type="dxa"/>
          </w:tcPr>
          <w:p w:rsidR="002611EB" w:rsidRDefault="00427405">
            <w:pPr>
              <w:rPr>
                <w:rFonts w:ascii="仿宋_GB2312" w:eastAsia="仿宋_GB2312" w:hAnsi="黑体"/>
                <w:sz w:val="24"/>
                <w:szCs w:val="24"/>
              </w:rPr>
            </w:pPr>
            <w:r>
              <w:rPr>
                <w:rFonts w:ascii="仿宋_GB2312" w:eastAsia="仿宋_GB2312" w:hAnsi="黑体"/>
                <w:sz w:val="24"/>
                <w:szCs w:val="24"/>
              </w:rPr>
              <w:t>课程</w:t>
            </w:r>
            <w:r>
              <w:rPr>
                <w:rFonts w:ascii="仿宋_GB2312" w:eastAsia="仿宋_GB2312" w:hAnsi="黑体" w:hint="eastAsia"/>
                <w:sz w:val="24"/>
                <w:szCs w:val="24"/>
              </w:rPr>
              <w:t>运营，课程视频录制和授课，答疑互动等</w:t>
            </w:r>
          </w:p>
        </w:tc>
        <w:tc>
          <w:tcPr>
            <w:tcW w:w="994" w:type="dxa"/>
          </w:tcPr>
          <w:p w:rsidR="002611EB" w:rsidRDefault="00427405">
            <w:pPr>
              <w:rPr>
                <w:rFonts w:ascii="仿宋_GB2312" w:eastAsia="仿宋_GB2312" w:hAnsi="黑体"/>
                <w:sz w:val="24"/>
                <w:szCs w:val="24"/>
              </w:rPr>
            </w:pPr>
            <w:r>
              <w:rPr>
                <w:rFonts w:ascii="仿宋_GB2312" w:eastAsia="仿宋_GB2312" w:hAnsi="黑体"/>
                <w:sz w:val="24"/>
                <w:szCs w:val="24"/>
              </w:rPr>
              <w:t>郑</w:t>
            </w:r>
            <w:proofErr w:type="gramStart"/>
            <w:r>
              <w:rPr>
                <w:rFonts w:ascii="仿宋_GB2312" w:eastAsia="仿宋_GB2312" w:hAnsi="黑体"/>
                <w:sz w:val="24"/>
                <w:szCs w:val="24"/>
              </w:rPr>
              <w:t>劬</w:t>
            </w:r>
            <w:proofErr w:type="gramEnd"/>
          </w:p>
        </w:tc>
      </w:tr>
      <w:tr w:rsidR="002611EB">
        <w:tc>
          <w:tcPr>
            <w:tcW w:w="425"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4</w:t>
            </w:r>
          </w:p>
        </w:tc>
        <w:tc>
          <w:tcPr>
            <w:tcW w:w="993" w:type="dxa"/>
            <w:vAlign w:val="center"/>
          </w:tcPr>
          <w:p w:rsidR="002611EB" w:rsidRDefault="00427405">
            <w:pPr>
              <w:jc w:val="center"/>
              <w:rPr>
                <w:rFonts w:ascii="仿宋_GB2312" w:eastAsia="仿宋_GB2312" w:hAnsi="黑体"/>
                <w:sz w:val="24"/>
                <w:szCs w:val="24"/>
              </w:rPr>
            </w:pPr>
            <w:proofErr w:type="gramStart"/>
            <w:r>
              <w:rPr>
                <w:rFonts w:ascii="仿宋_GB2312" w:eastAsia="仿宋_GB2312" w:hAnsi="黑体"/>
                <w:sz w:val="24"/>
                <w:szCs w:val="24"/>
              </w:rPr>
              <w:t>曾维君</w:t>
            </w:r>
            <w:proofErr w:type="gramEnd"/>
          </w:p>
        </w:tc>
        <w:tc>
          <w:tcPr>
            <w:tcW w:w="1134"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1974.05</w:t>
            </w:r>
          </w:p>
        </w:tc>
        <w:tc>
          <w:tcPr>
            <w:tcW w:w="850"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西华大学</w:t>
            </w:r>
          </w:p>
        </w:tc>
        <w:tc>
          <w:tcPr>
            <w:tcW w:w="709" w:type="dxa"/>
            <w:vAlign w:val="center"/>
          </w:tcPr>
          <w:p w:rsidR="002611EB" w:rsidRDefault="002611EB">
            <w:pPr>
              <w:jc w:val="center"/>
              <w:rPr>
                <w:rFonts w:ascii="仿宋_GB2312" w:eastAsia="仿宋_GB2312" w:hAnsi="黑体"/>
                <w:sz w:val="24"/>
                <w:szCs w:val="24"/>
              </w:rPr>
            </w:pPr>
          </w:p>
        </w:tc>
        <w:tc>
          <w:tcPr>
            <w:tcW w:w="709"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副教授</w:t>
            </w:r>
          </w:p>
        </w:tc>
        <w:tc>
          <w:tcPr>
            <w:tcW w:w="992"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13689023111</w:t>
            </w:r>
          </w:p>
        </w:tc>
        <w:tc>
          <w:tcPr>
            <w:tcW w:w="1276" w:type="dxa"/>
          </w:tcPr>
          <w:p w:rsidR="002611EB" w:rsidRDefault="00427405">
            <w:pPr>
              <w:rPr>
                <w:rFonts w:ascii="仿宋_GB2312" w:eastAsia="仿宋_GB2312" w:hAnsi="黑体"/>
                <w:sz w:val="24"/>
                <w:szCs w:val="24"/>
              </w:rPr>
            </w:pPr>
            <w:r>
              <w:rPr>
                <w:rFonts w:ascii="仿宋_GB2312" w:eastAsia="仿宋_GB2312" w:hAnsi="黑体"/>
                <w:sz w:val="24"/>
                <w:szCs w:val="24"/>
              </w:rPr>
              <w:t>806357050@qq.co</w:t>
            </w:r>
          </w:p>
          <w:p w:rsidR="002611EB" w:rsidRDefault="00427405">
            <w:pPr>
              <w:rPr>
                <w:rFonts w:ascii="仿宋_GB2312" w:eastAsia="仿宋_GB2312" w:hAnsi="黑体"/>
                <w:sz w:val="24"/>
                <w:szCs w:val="24"/>
              </w:rPr>
            </w:pPr>
            <w:r>
              <w:rPr>
                <w:rFonts w:ascii="仿宋_GB2312" w:eastAsia="仿宋_GB2312" w:hAnsi="黑体"/>
                <w:sz w:val="24"/>
                <w:szCs w:val="24"/>
              </w:rPr>
              <w:t>m</w:t>
            </w:r>
          </w:p>
        </w:tc>
        <w:tc>
          <w:tcPr>
            <w:tcW w:w="1131" w:type="dxa"/>
          </w:tcPr>
          <w:p w:rsidR="002611EB" w:rsidRDefault="00427405">
            <w:pPr>
              <w:rPr>
                <w:rFonts w:ascii="仿宋_GB2312" w:eastAsia="仿宋_GB2312" w:hAnsi="黑体"/>
                <w:sz w:val="24"/>
                <w:szCs w:val="24"/>
              </w:rPr>
            </w:pPr>
            <w:r>
              <w:rPr>
                <w:rFonts w:ascii="仿宋_GB2312" w:eastAsia="仿宋_GB2312" w:hAnsi="黑体"/>
                <w:sz w:val="24"/>
                <w:szCs w:val="24"/>
              </w:rPr>
              <w:t>课程</w:t>
            </w:r>
            <w:r>
              <w:rPr>
                <w:rFonts w:ascii="仿宋_GB2312" w:eastAsia="仿宋_GB2312" w:hAnsi="黑体" w:hint="eastAsia"/>
                <w:sz w:val="24"/>
                <w:szCs w:val="24"/>
              </w:rPr>
              <w:t>运营，课程视频录制和授课，答疑互动等</w:t>
            </w:r>
          </w:p>
        </w:tc>
        <w:tc>
          <w:tcPr>
            <w:tcW w:w="994" w:type="dxa"/>
          </w:tcPr>
          <w:p w:rsidR="002611EB" w:rsidRDefault="00427405">
            <w:pPr>
              <w:rPr>
                <w:rFonts w:ascii="仿宋_GB2312" w:eastAsia="仿宋_GB2312" w:hAnsi="黑体"/>
                <w:sz w:val="24"/>
                <w:szCs w:val="24"/>
              </w:rPr>
            </w:pPr>
            <w:proofErr w:type="gramStart"/>
            <w:r>
              <w:rPr>
                <w:rFonts w:ascii="仿宋_GB2312" w:eastAsia="仿宋_GB2312" w:hAnsi="黑体"/>
                <w:sz w:val="24"/>
                <w:szCs w:val="24"/>
              </w:rPr>
              <w:t>曾维君</w:t>
            </w:r>
            <w:proofErr w:type="gramEnd"/>
          </w:p>
        </w:tc>
      </w:tr>
      <w:tr w:rsidR="002611EB">
        <w:tc>
          <w:tcPr>
            <w:tcW w:w="425"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5</w:t>
            </w:r>
          </w:p>
        </w:tc>
        <w:tc>
          <w:tcPr>
            <w:tcW w:w="993"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张敏</w:t>
            </w:r>
          </w:p>
        </w:tc>
        <w:tc>
          <w:tcPr>
            <w:tcW w:w="1134"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1991.10</w:t>
            </w:r>
          </w:p>
        </w:tc>
        <w:tc>
          <w:tcPr>
            <w:tcW w:w="850"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西华大学</w:t>
            </w:r>
          </w:p>
        </w:tc>
        <w:tc>
          <w:tcPr>
            <w:tcW w:w="709" w:type="dxa"/>
            <w:vAlign w:val="center"/>
          </w:tcPr>
          <w:p w:rsidR="002611EB" w:rsidRDefault="002611EB">
            <w:pPr>
              <w:jc w:val="center"/>
              <w:rPr>
                <w:rFonts w:ascii="仿宋_GB2312" w:eastAsia="仿宋_GB2312" w:hAnsi="黑体"/>
                <w:sz w:val="24"/>
                <w:szCs w:val="24"/>
              </w:rPr>
            </w:pPr>
          </w:p>
        </w:tc>
        <w:tc>
          <w:tcPr>
            <w:tcW w:w="709"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讲师</w:t>
            </w:r>
          </w:p>
        </w:tc>
        <w:tc>
          <w:tcPr>
            <w:tcW w:w="992"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15281065399</w:t>
            </w:r>
          </w:p>
        </w:tc>
        <w:tc>
          <w:tcPr>
            <w:tcW w:w="1276" w:type="dxa"/>
          </w:tcPr>
          <w:p w:rsidR="002611EB" w:rsidRDefault="00427405">
            <w:pPr>
              <w:rPr>
                <w:rFonts w:ascii="仿宋_GB2312" w:eastAsia="仿宋_GB2312" w:hAnsi="黑体"/>
                <w:sz w:val="24"/>
                <w:szCs w:val="24"/>
              </w:rPr>
            </w:pPr>
            <w:r>
              <w:rPr>
                <w:rFonts w:ascii="仿宋_GB2312" w:eastAsia="仿宋_GB2312" w:hAnsi="黑体" w:hint="eastAsia"/>
                <w:sz w:val="24"/>
                <w:szCs w:val="24"/>
              </w:rPr>
              <w:t>493225919@qq</w:t>
            </w:r>
            <w:r>
              <w:rPr>
                <w:rFonts w:ascii="仿宋_GB2312" w:eastAsia="仿宋_GB2312" w:hAnsi="黑体"/>
                <w:sz w:val="24"/>
                <w:szCs w:val="24"/>
              </w:rPr>
              <w:t>.com</w:t>
            </w:r>
          </w:p>
        </w:tc>
        <w:tc>
          <w:tcPr>
            <w:tcW w:w="1131" w:type="dxa"/>
          </w:tcPr>
          <w:p w:rsidR="002611EB" w:rsidRDefault="00427405">
            <w:pPr>
              <w:rPr>
                <w:rFonts w:ascii="仿宋_GB2312" w:eastAsia="仿宋_GB2312" w:hAnsi="黑体"/>
                <w:sz w:val="24"/>
                <w:szCs w:val="24"/>
              </w:rPr>
            </w:pPr>
            <w:r>
              <w:rPr>
                <w:rFonts w:ascii="仿宋_GB2312" w:eastAsia="仿宋_GB2312" w:hAnsi="黑体" w:hint="eastAsia"/>
                <w:sz w:val="24"/>
                <w:szCs w:val="24"/>
              </w:rPr>
              <w:t>课程运营、</w:t>
            </w:r>
            <w:r>
              <w:rPr>
                <w:rFonts w:ascii="仿宋_GB2312" w:eastAsia="仿宋_GB2312" w:hAnsi="黑体"/>
                <w:sz w:val="24"/>
                <w:szCs w:val="24"/>
              </w:rPr>
              <w:t>题库建设</w:t>
            </w:r>
            <w:r>
              <w:rPr>
                <w:rFonts w:ascii="仿宋_GB2312" w:eastAsia="仿宋_GB2312" w:hAnsi="黑体" w:hint="eastAsia"/>
                <w:sz w:val="24"/>
                <w:szCs w:val="24"/>
              </w:rPr>
              <w:t>、课程答疑等</w:t>
            </w:r>
          </w:p>
        </w:tc>
        <w:tc>
          <w:tcPr>
            <w:tcW w:w="994" w:type="dxa"/>
          </w:tcPr>
          <w:p w:rsidR="002611EB" w:rsidRDefault="00427405">
            <w:pPr>
              <w:rPr>
                <w:rFonts w:ascii="仿宋_GB2312" w:eastAsia="仿宋_GB2312" w:hAnsi="黑体"/>
                <w:sz w:val="24"/>
                <w:szCs w:val="24"/>
              </w:rPr>
            </w:pPr>
            <w:r>
              <w:rPr>
                <w:rFonts w:ascii="仿宋_GB2312" w:eastAsia="仿宋_GB2312" w:hAnsi="黑体"/>
                <w:sz w:val="24"/>
                <w:szCs w:val="24"/>
              </w:rPr>
              <w:t>张敏</w:t>
            </w:r>
          </w:p>
        </w:tc>
      </w:tr>
    </w:tbl>
    <w:p w:rsidR="002611EB" w:rsidRDefault="002611EB">
      <w:pPr>
        <w:rPr>
          <w:rFonts w:ascii="仿宋_GB2312" w:eastAsia="仿宋_GB2312"/>
          <w:sz w:val="24"/>
          <w:szCs w:val="24"/>
        </w:rPr>
      </w:pPr>
    </w:p>
    <w:tbl>
      <w:tblPr>
        <w:tblStyle w:val="a9"/>
        <w:tblW w:w="9214" w:type="dxa"/>
        <w:tblInd w:w="-459" w:type="dxa"/>
        <w:tblLayout w:type="fixed"/>
        <w:tblLook w:val="04A0" w:firstRow="1" w:lastRow="0" w:firstColumn="1" w:lastColumn="0" w:noHBand="0" w:noVBand="1"/>
      </w:tblPr>
      <w:tblGrid>
        <w:gridCol w:w="907"/>
        <w:gridCol w:w="1078"/>
        <w:gridCol w:w="1215"/>
        <w:gridCol w:w="1279"/>
        <w:gridCol w:w="836"/>
        <w:gridCol w:w="999"/>
        <w:gridCol w:w="1428"/>
        <w:gridCol w:w="1472"/>
      </w:tblGrid>
      <w:tr w:rsidR="002611EB">
        <w:tc>
          <w:tcPr>
            <w:tcW w:w="9214" w:type="dxa"/>
            <w:gridSpan w:val="8"/>
            <w:vAlign w:val="center"/>
          </w:tcPr>
          <w:p w:rsidR="002611EB" w:rsidRDefault="00427405">
            <w:pPr>
              <w:jc w:val="center"/>
              <w:rPr>
                <w:rFonts w:ascii="仿宋_GB2312" w:eastAsia="仿宋_GB2312" w:hAnsi="黑体"/>
                <w:b/>
                <w:sz w:val="24"/>
                <w:szCs w:val="24"/>
              </w:rPr>
            </w:pPr>
            <w:r>
              <w:rPr>
                <w:rFonts w:ascii="黑体" w:eastAsia="黑体" w:hAnsi="黑体" w:cs="黑体" w:hint="eastAsia"/>
                <w:bCs/>
                <w:sz w:val="24"/>
                <w:szCs w:val="24"/>
              </w:rPr>
              <w:t>课程团队其他成员</w:t>
            </w:r>
          </w:p>
        </w:tc>
      </w:tr>
      <w:tr w:rsidR="002611EB">
        <w:tc>
          <w:tcPr>
            <w:tcW w:w="907"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序号</w:t>
            </w:r>
          </w:p>
        </w:tc>
        <w:tc>
          <w:tcPr>
            <w:tcW w:w="1078"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姓名</w:t>
            </w:r>
          </w:p>
        </w:tc>
        <w:tc>
          <w:tcPr>
            <w:tcW w:w="1215"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279"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单位</w:t>
            </w:r>
          </w:p>
        </w:tc>
        <w:tc>
          <w:tcPr>
            <w:tcW w:w="836"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职务</w:t>
            </w:r>
          </w:p>
        </w:tc>
        <w:tc>
          <w:tcPr>
            <w:tcW w:w="999"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职称</w:t>
            </w:r>
          </w:p>
        </w:tc>
        <w:tc>
          <w:tcPr>
            <w:tcW w:w="1428"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承担任务</w:t>
            </w:r>
          </w:p>
        </w:tc>
        <w:tc>
          <w:tcPr>
            <w:tcW w:w="1472" w:type="dxa"/>
            <w:vAlign w:val="center"/>
          </w:tcPr>
          <w:p w:rsidR="002611EB" w:rsidRDefault="00427405">
            <w:pPr>
              <w:jc w:val="center"/>
              <w:rPr>
                <w:rFonts w:ascii="仿宋_GB2312" w:eastAsia="仿宋_GB2312" w:hAnsi="黑体"/>
                <w:color w:val="FF0000"/>
                <w:sz w:val="24"/>
                <w:szCs w:val="24"/>
              </w:rPr>
            </w:pPr>
            <w:r>
              <w:rPr>
                <w:rFonts w:ascii="仿宋_GB2312" w:eastAsia="仿宋_GB2312" w:hAnsi="黑体" w:hint="eastAsia"/>
                <w:sz w:val="24"/>
                <w:szCs w:val="24"/>
              </w:rPr>
              <w:t>平台用户名</w:t>
            </w:r>
          </w:p>
        </w:tc>
      </w:tr>
      <w:tr w:rsidR="002611EB">
        <w:tc>
          <w:tcPr>
            <w:tcW w:w="907"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1</w:t>
            </w:r>
          </w:p>
        </w:tc>
        <w:tc>
          <w:tcPr>
            <w:tcW w:w="1078"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王翊</w:t>
            </w:r>
          </w:p>
        </w:tc>
        <w:tc>
          <w:tcPr>
            <w:tcW w:w="1215"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1979.08</w:t>
            </w:r>
          </w:p>
        </w:tc>
        <w:tc>
          <w:tcPr>
            <w:tcW w:w="1279"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西华大学</w:t>
            </w:r>
          </w:p>
        </w:tc>
        <w:tc>
          <w:tcPr>
            <w:tcW w:w="836" w:type="dxa"/>
            <w:vAlign w:val="center"/>
          </w:tcPr>
          <w:p w:rsidR="002611EB" w:rsidRDefault="002611EB">
            <w:pPr>
              <w:jc w:val="center"/>
              <w:rPr>
                <w:rFonts w:ascii="仿宋_GB2312" w:eastAsia="仿宋_GB2312" w:hAnsi="黑体"/>
                <w:sz w:val="24"/>
                <w:szCs w:val="24"/>
              </w:rPr>
            </w:pPr>
          </w:p>
        </w:tc>
        <w:tc>
          <w:tcPr>
            <w:tcW w:w="999"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讲师</w:t>
            </w:r>
          </w:p>
        </w:tc>
        <w:tc>
          <w:tcPr>
            <w:tcW w:w="1428" w:type="dxa"/>
          </w:tcPr>
          <w:p w:rsidR="002611EB" w:rsidRDefault="00427405">
            <w:pPr>
              <w:rPr>
                <w:rFonts w:ascii="仿宋_GB2312" w:eastAsia="仿宋_GB2312" w:hAnsi="黑体"/>
                <w:sz w:val="24"/>
                <w:szCs w:val="24"/>
              </w:rPr>
            </w:pPr>
            <w:r>
              <w:rPr>
                <w:rFonts w:ascii="仿宋_GB2312" w:eastAsia="仿宋_GB2312" w:hAnsi="黑体" w:hint="eastAsia"/>
                <w:sz w:val="24"/>
                <w:szCs w:val="24"/>
              </w:rPr>
              <w:t>课程运营、课程视频录制等</w:t>
            </w:r>
          </w:p>
        </w:tc>
        <w:tc>
          <w:tcPr>
            <w:tcW w:w="1472"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王翊</w:t>
            </w:r>
          </w:p>
        </w:tc>
      </w:tr>
      <w:tr w:rsidR="002611EB">
        <w:tc>
          <w:tcPr>
            <w:tcW w:w="907"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2</w:t>
            </w:r>
          </w:p>
        </w:tc>
        <w:tc>
          <w:tcPr>
            <w:tcW w:w="1078" w:type="dxa"/>
            <w:vAlign w:val="center"/>
          </w:tcPr>
          <w:p w:rsidR="002611EB" w:rsidRDefault="00427405">
            <w:pPr>
              <w:jc w:val="center"/>
              <w:rPr>
                <w:rFonts w:ascii="仿宋_GB2312" w:eastAsia="仿宋_GB2312" w:hAnsi="黑体"/>
                <w:sz w:val="24"/>
                <w:szCs w:val="24"/>
              </w:rPr>
            </w:pPr>
            <w:proofErr w:type="gramStart"/>
            <w:r>
              <w:rPr>
                <w:rFonts w:ascii="仿宋_GB2312" w:eastAsia="仿宋_GB2312" w:hAnsi="黑体"/>
                <w:sz w:val="24"/>
                <w:szCs w:val="24"/>
              </w:rPr>
              <w:t>郑蓉</w:t>
            </w:r>
            <w:proofErr w:type="gramEnd"/>
          </w:p>
        </w:tc>
        <w:tc>
          <w:tcPr>
            <w:tcW w:w="1215"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1</w:t>
            </w:r>
            <w:r>
              <w:rPr>
                <w:rFonts w:ascii="仿宋_GB2312" w:eastAsia="仿宋_GB2312" w:hAnsi="黑体"/>
                <w:sz w:val="24"/>
                <w:szCs w:val="24"/>
              </w:rPr>
              <w:t>974.09</w:t>
            </w:r>
          </w:p>
        </w:tc>
        <w:tc>
          <w:tcPr>
            <w:tcW w:w="1279"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西华大学</w:t>
            </w:r>
          </w:p>
        </w:tc>
        <w:tc>
          <w:tcPr>
            <w:tcW w:w="836" w:type="dxa"/>
            <w:vAlign w:val="center"/>
          </w:tcPr>
          <w:p w:rsidR="002611EB" w:rsidRDefault="002611EB">
            <w:pPr>
              <w:jc w:val="center"/>
              <w:rPr>
                <w:rFonts w:ascii="仿宋_GB2312" w:eastAsia="仿宋_GB2312" w:hAnsi="黑体"/>
                <w:sz w:val="24"/>
                <w:szCs w:val="24"/>
              </w:rPr>
            </w:pPr>
          </w:p>
        </w:tc>
        <w:tc>
          <w:tcPr>
            <w:tcW w:w="999"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教授</w:t>
            </w:r>
          </w:p>
        </w:tc>
        <w:tc>
          <w:tcPr>
            <w:tcW w:w="1428" w:type="dxa"/>
          </w:tcPr>
          <w:p w:rsidR="002611EB" w:rsidRDefault="00427405">
            <w:pPr>
              <w:rPr>
                <w:rFonts w:ascii="仿宋_GB2312" w:eastAsia="仿宋_GB2312" w:hAnsi="黑体"/>
                <w:sz w:val="24"/>
                <w:szCs w:val="24"/>
              </w:rPr>
            </w:pPr>
            <w:r>
              <w:rPr>
                <w:rFonts w:ascii="仿宋_GB2312" w:eastAsia="仿宋_GB2312" w:hAnsi="黑体" w:hint="eastAsia"/>
                <w:sz w:val="24"/>
                <w:szCs w:val="24"/>
              </w:rPr>
              <w:t>课程运营、课程视频录制等</w:t>
            </w:r>
          </w:p>
        </w:tc>
        <w:tc>
          <w:tcPr>
            <w:tcW w:w="1472" w:type="dxa"/>
            <w:vAlign w:val="center"/>
          </w:tcPr>
          <w:p w:rsidR="002611EB" w:rsidRDefault="00427405">
            <w:pPr>
              <w:jc w:val="center"/>
              <w:rPr>
                <w:rFonts w:ascii="仿宋_GB2312" w:eastAsia="仿宋_GB2312" w:hAnsi="黑体"/>
                <w:sz w:val="24"/>
                <w:szCs w:val="24"/>
              </w:rPr>
            </w:pPr>
            <w:r>
              <w:rPr>
                <w:rFonts w:ascii="仿宋_GB2312" w:eastAsia="仿宋_GB2312" w:hAnsi="黑体"/>
                <w:sz w:val="24"/>
                <w:szCs w:val="24"/>
              </w:rPr>
              <w:t>Z.R</w:t>
            </w:r>
          </w:p>
        </w:tc>
      </w:tr>
      <w:tr w:rsidR="002611EB">
        <w:tc>
          <w:tcPr>
            <w:tcW w:w="907"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3</w:t>
            </w:r>
          </w:p>
        </w:tc>
        <w:tc>
          <w:tcPr>
            <w:tcW w:w="1078"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胡伟</w:t>
            </w:r>
          </w:p>
        </w:tc>
        <w:tc>
          <w:tcPr>
            <w:tcW w:w="1215"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1975.12</w:t>
            </w:r>
          </w:p>
        </w:tc>
        <w:tc>
          <w:tcPr>
            <w:tcW w:w="1279"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西华大学</w:t>
            </w:r>
          </w:p>
        </w:tc>
        <w:tc>
          <w:tcPr>
            <w:tcW w:w="836" w:type="dxa"/>
            <w:vAlign w:val="center"/>
          </w:tcPr>
          <w:p w:rsidR="002611EB" w:rsidRDefault="002611EB">
            <w:pPr>
              <w:jc w:val="center"/>
              <w:rPr>
                <w:rFonts w:ascii="仿宋_GB2312" w:eastAsia="仿宋_GB2312" w:hAnsi="黑体"/>
                <w:sz w:val="24"/>
                <w:szCs w:val="24"/>
              </w:rPr>
            </w:pPr>
          </w:p>
        </w:tc>
        <w:tc>
          <w:tcPr>
            <w:tcW w:w="999"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副教授</w:t>
            </w:r>
          </w:p>
        </w:tc>
        <w:tc>
          <w:tcPr>
            <w:tcW w:w="1428" w:type="dxa"/>
          </w:tcPr>
          <w:p w:rsidR="002611EB" w:rsidRDefault="00427405">
            <w:pPr>
              <w:rPr>
                <w:rFonts w:ascii="仿宋_GB2312" w:eastAsia="仿宋_GB2312" w:hAnsi="黑体"/>
                <w:sz w:val="24"/>
                <w:szCs w:val="24"/>
              </w:rPr>
            </w:pPr>
            <w:r>
              <w:rPr>
                <w:rFonts w:ascii="仿宋_GB2312" w:eastAsia="仿宋_GB2312" w:hAnsi="黑体" w:hint="eastAsia"/>
                <w:sz w:val="24"/>
                <w:szCs w:val="24"/>
              </w:rPr>
              <w:t>课程运营、课程视频录制等</w:t>
            </w:r>
          </w:p>
        </w:tc>
        <w:tc>
          <w:tcPr>
            <w:tcW w:w="1472"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胡伟</w:t>
            </w:r>
          </w:p>
        </w:tc>
      </w:tr>
      <w:tr w:rsidR="002611EB">
        <w:tc>
          <w:tcPr>
            <w:tcW w:w="907"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4</w:t>
            </w:r>
          </w:p>
        </w:tc>
        <w:tc>
          <w:tcPr>
            <w:tcW w:w="1078" w:type="dxa"/>
            <w:vAlign w:val="center"/>
          </w:tcPr>
          <w:p w:rsidR="002611EB" w:rsidRDefault="002611EB">
            <w:pPr>
              <w:jc w:val="center"/>
              <w:rPr>
                <w:rFonts w:ascii="仿宋_GB2312" w:eastAsia="仿宋_GB2312" w:hAnsi="黑体"/>
                <w:sz w:val="24"/>
                <w:szCs w:val="24"/>
              </w:rPr>
            </w:pPr>
          </w:p>
        </w:tc>
        <w:tc>
          <w:tcPr>
            <w:tcW w:w="1215" w:type="dxa"/>
            <w:vAlign w:val="center"/>
          </w:tcPr>
          <w:p w:rsidR="002611EB" w:rsidRDefault="002611EB">
            <w:pPr>
              <w:jc w:val="center"/>
              <w:rPr>
                <w:rFonts w:ascii="仿宋_GB2312" w:eastAsia="仿宋_GB2312" w:hAnsi="黑体"/>
                <w:sz w:val="24"/>
                <w:szCs w:val="24"/>
              </w:rPr>
            </w:pPr>
          </w:p>
        </w:tc>
        <w:tc>
          <w:tcPr>
            <w:tcW w:w="1279" w:type="dxa"/>
            <w:vAlign w:val="center"/>
          </w:tcPr>
          <w:p w:rsidR="002611EB" w:rsidRDefault="002611EB">
            <w:pPr>
              <w:jc w:val="center"/>
              <w:rPr>
                <w:rFonts w:ascii="仿宋_GB2312" w:eastAsia="仿宋_GB2312" w:hAnsi="黑体"/>
                <w:sz w:val="24"/>
                <w:szCs w:val="24"/>
              </w:rPr>
            </w:pPr>
          </w:p>
        </w:tc>
        <w:tc>
          <w:tcPr>
            <w:tcW w:w="836" w:type="dxa"/>
            <w:vAlign w:val="center"/>
          </w:tcPr>
          <w:p w:rsidR="002611EB" w:rsidRDefault="002611EB">
            <w:pPr>
              <w:jc w:val="center"/>
              <w:rPr>
                <w:rFonts w:ascii="仿宋_GB2312" w:eastAsia="仿宋_GB2312" w:hAnsi="黑体"/>
                <w:sz w:val="24"/>
                <w:szCs w:val="24"/>
              </w:rPr>
            </w:pPr>
          </w:p>
        </w:tc>
        <w:tc>
          <w:tcPr>
            <w:tcW w:w="999" w:type="dxa"/>
            <w:vAlign w:val="center"/>
          </w:tcPr>
          <w:p w:rsidR="002611EB" w:rsidRDefault="002611EB">
            <w:pPr>
              <w:jc w:val="center"/>
              <w:rPr>
                <w:rFonts w:ascii="仿宋_GB2312" w:eastAsia="仿宋_GB2312" w:hAnsi="黑体"/>
                <w:sz w:val="24"/>
                <w:szCs w:val="24"/>
              </w:rPr>
            </w:pPr>
          </w:p>
        </w:tc>
        <w:tc>
          <w:tcPr>
            <w:tcW w:w="1428" w:type="dxa"/>
          </w:tcPr>
          <w:p w:rsidR="002611EB" w:rsidRDefault="002611EB">
            <w:pPr>
              <w:rPr>
                <w:rFonts w:ascii="仿宋_GB2312" w:eastAsia="仿宋_GB2312" w:hAnsi="黑体"/>
                <w:sz w:val="24"/>
                <w:szCs w:val="24"/>
              </w:rPr>
            </w:pPr>
          </w:p>
        </w:tc>
        <w:tc>
          <w:tcPr>
            <w:tcW w:w="1472" w:type="dxa"/>
            <w:vAlign w:val="center"/>
          </w:tcPr>
          <w:p w:rsidR="002611EB" w:rsidRDefault="002611EB">
            <w:pPr>
              <w:jc w:val="center"/>
              <w:rPr>
                <w:rFonts w:ascii="仿宋_GB2312" w:eastAsia="仿宋_GB2312" w:hAnsi="黑体"/>
                <w:sz w:val="24"/>
                <w:szCs w:val="24"/>
              </w:rPr>
            </w:pPr>
          </w:p>
        </w:tc>
      </w:tr>
      <w:tr w:rsidR="002611EB">
        <w:tc>
          <w:tcPr>
            <w:tcW w:w="907"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5</w:t>
            </w:r>
          </w:p>
        </w:tc>
        <w:tc>
          <w:tcPr>
            <w:tcW w:w="1078" w:type="dxa"/>
            <w:vAlign w:val="center"/>
          </w:tcPr>
          <w:p w:rsidR="002611EB" w:rsidRDefault="002611EB">
            <w:pPr>
              <w:jc w:val="center"/>
              <w:rPr>
                <w:rFonts w:ascii="仿宋_GB2312" w:eastAsia="仿宋_GB2312" w:hAnsi="黑体"/>
                <w:sz w:val="24"/>
                <w:szCs w:val="24"/>
              </w:rPr>
            </w:pPr>
          </w:p>
        </w:tc>
        <w:tc>
          <w:tcPr>
            <w:tcW w:w="1215" w:type="dxa"/>
            <w:vAlign w:val="center"/>
          </w:tcPr>
          <w:p w:rsidR="002611EB" w:rsidRDefault="002611EB">
            <w:pPr>
              <w:jc w:val="center"/>
              <w:rPr>
                <w:rFonts w:ascii="仿宋_GB2312" w:eastAsia="仿宋_GB2312" w:hAnsi="黑体"/>
                <w:sz w:val="24"/>
                <w:szCs w:val="24"/>
              </w:rPr>
            </w:pPr>
          </w:p>
        </w:tc>
        <w:tc>
          <w:tcPr>
            <w:tcW w:w="1279" w:type="dxa"/>
            <w:vAlign w:val="center"/>
          </w:tcPr>
          <w:p w:rsidR="002611EB" w:rsidRDefault="002611EB">
            <w:pPr>
              <w:jc w:val="center"/>
              <w:rPr>
                <w:rFonts w:ascii="仿宋_GB2312" w:eastAsia="仿宋_GB2312" w:hAnsi="黑体"/>
                <w:sz w:val="24"/>
                <w:szCs w:val="24"/>
              </w:rPr>
            </w:pPr>
          </w:p>
        </w:tc>
        <w:tc>
          <w:tcPr>
            <w:tcW w:w="836" w:type="dxa"/>
            <w:vAlign w:val="center"/>
          </w:tcPr>
          <w:p w:rsidR="002611EB" w:rsidRDefault="002611EB">
            <w:pPr>
              <w:jc w:val="center"/>
              <w:rPr>
                <w:rFonts w:ascii="仿宋_GB2312" w:eastAsia="仿宋_GB2312" w:hAnsi="黑体"/>
                <w:sz w:val="24"/>
                <w:szCs w:val="24"/>
              </w:rPr>
            </w:pPr>
          </w:p>
        </w:tc>
        <w:tc>
          <w:tcPr>
            <w:tcW w:w="999" w:type="dxa"/>
            <w:vAlign w:val="center"/>
          </w:tcPr>
          <w:p w:rsidR="002611EB" w:rsidRDefault="002611EB">
            <w:pPr>
              <w:jc w:val="center"/>
              <w:rPr>
                <w:rFonts w:ascii="仿宋_GB2312" w:eastAsia="仿宋_GB2312" w:hAnsi="黑体"/>
                <w:sz w:val="24"/>
                <w:szCs w:val="24"/>
              </w:rPr>
            </w:pPr>
          </w:p>
        </w:tc>
        <w:tc>
          <w:tcPr>
            <w:tcW w:w="1428" w:type="dxa"/>
          </w:tcPr>
          <w:p w:rsidR="002611EB" w:rsidRDefault="002611EB">
            <w:pPr>
              <w:rPr>
                <w:rFonts w:ascii="仿宋_GB2312" w:eastAsia="仿宋_GB2312" w:hAnsi="黑体"/>
                <w:sz w:val="24"/>
                <w:szCs w:val="24"/>
              </w:rPr>
            </w:pPr>
          </w:p>
        </w:tc>
        <w:tc>
          <w:tcPr>
            <w:tcW w:w="1472" w:type="dxa"/>
            <w:vAlign w:val="center"/>
          </w:tcPr>
          <w:p w:rsidR="002611EB" w:rsidRDefault="002611EB">
            <w:pPr>
              <w:jc w:val="center"/>
              <w:rPr>
                <w:rFonts w:ascii="仿宋_GB2312" w:eastAsia="仿宋_GB2312" w:hAnsi="黑体"/>
                <w:sz w:val="24"/>
                <w:szCs w:val="24"/>
              </w:rPr>
            </w:pPr>
          </w:p>
        </w:tc>
      </w:tr>
      <w:tr w:rsidR="002611EB">
        <w:tc>
          <w:tcPr>
            <w:tcW w:w="907" w:type="dxa"/>
            <w:vAlign w:val="center"/>
          </w:tcPr>
          <w:p w:rsidR="002611EB" w:rsidRDefault="00427405">
            <w:pPr>
              <w:jc w:val="center"/>
              <w:rPr>
                <w:rFonts w:ascii="仿宋_GB2312" w:eastAsia="仿宋_GB2312" w:hAnsi="黑体"/>
                <w:sz w:val="24"/>
                <w:szCs w:val="24"/>
              </w:rPr>
            </w:pPr>
            <w:r>
              <w:rPr>
                <w:rFonts w:ascii="仿宋_GB2312" w:eastAsia="仿宋_GB2312" w:hAnsi="黑体" w:hint="eastAsia"/>
                <w:sz w:val="24"/>
                <w:szCs w:val="24"/>
              </w:rPr>
              <w:t>…</w:t>
            </w:r>
          </w:p>
        </w:tc>
        <w:tc>
          <w:tcPr>
            <w:tcW w:w="1078" w:type="dxa"/>
            <w:vAlign w:val="center"/>
          </w:tcPr>
          <w:p w:rsidR="002611EB" w:rsidRDefault="002611EB">
            <w:pPr>
              <w:jc w:val="center"/>
              <w:rPr>
                <w:rFonts w:ascii="仿宋_GB2312" w:eastAsia="仿宋_GB2312" w:hAnsi="黑体"/>
                <w:sz w:val="24"/>
                <w:szCs w:val="24"/>
              </w:rPr>
            </w:pPr>
          </w:p>
        </w:tc>
        <w:tc>
          <w:tcPr>
            <w:tcW w:w="1215" w:type="dxa"/>
            <w:vAlign w:val="center"/>
          </w:tcPr>
          <w:p w:rsidR="002611EB" w:rsidRDefault="002611EB">
            <w:pPr>
              <w:jc w:val="center"/>
              <w:rPr>
                <w:rFonts w:ascii="仿宋_GB2312" w:eastAsia="仿宋_GB2312" w:hAnsi="黑体"/>
                <w:sz w:val="24"/>
                <w:szCs w:val="24"/>
              </w:rPr>
            </w:pPr>
          </w:p>
        </w:tc>
        <w:tc>
          <w:tcPr>
            <w:tcW w:w="1279" w:type="dxa"/>
            <w:vAlign w:val="center"/>
          </w:tcPr>
          <w:p w:rsidR="002611EB" w:rsidRDefault="002611EB">
            <w:pPr>
              <w:jc w:val="center"/>
              <w:rPr>
                <w:rFonts w:ascii="仿宋_GB2312" w:eastAsia="仿宋_GB2312" w:hAnsi="黑体"/>
                <w:sz w:val="24"/>
                <w:szCs w:val="24"/>
              </w:rPr>
            </w:pPr>
          </w:p>
        </w:tc>
        <w:tc>
          <w:tcPr>
            <w:tcW w:w="836" w:type="dxa"/>
            <w:vAlign w:val="center"/>
          </w:tcPr>
          <w:p w:rsidR="002611EB" w:rsidRDefault="002611EB">
            <w:pPr>
              <w:jc w:val="center"/>
              <w:rPr>
                <w:rFonts w:ascii="仿宋_GB2312" w:eastAsia="仿宋_GB2312" w:hAnsi="黑体"/>
                <w:sz w:val="24"/>
                <w:szCs w:val="24"/>
              </w:rPr>
            </w:pPr>
          </w:p>
        </w:tc>
        <w:tc>
          <w:tcPr>
            <w:tcW w:w="999" w:type="dxa"/>
            <w:vAlign w:val="center"/>
          </w:tcPr>
          <w:p w:rsidR="002611EB" w:rsidRDefault="002611EB">
            <w:pPr>
              <w:jc w:val="center"/>
              <w:rPr>
                <w:rFonts w:ascii="仿宋_GB2312" w:eastAsia="仿宋_GB2312" w:hAnsi="黑体"/>
                <w:sz w:val="24"/>
                <w:szCs w:val="24"/>
              </w:rPr>
            </w:pPr>
          </w:p>
        </w:tc>
        <w:tc>
          <w:tcPr>
            <w:tcW w:w="1428" w:type="dxa"/>
          </w:tcPr>
          <w:p w:rsidR="002611EB" w:rsidRDefault="002611EB">
            <w:pPr>
              <w:rPr>
                <w:rFonts w:ascii="仿宋_GB2312" w:eastAsia="仿宋_GB2312" w:hAnsi="黑体"/>
                <w:sz w:val="24"/>
                <w:szCs w:val="24"/>
              </w:rPr>
            </w:pPr>
          </w:p>
        </w:tc>
        <w:tc>
          <w:tcPr>
            <w:tcW w:w="1472" w:type="dxa"/>
            <w:vAlign w:val="center"/>
          </w:tcPr>
          <w:p w:rsidR="002611EB" w:rsidRDefault="002611EB">
            <w:pPr>
              <w:jc w:val="center"/>
              <w:rPr>
                <w:rFonts w:ascii="仿宋_GB2312" w:eastAsia="仿宋_GB2312" w:hAnsi="黑体"/>
                <w:sz w:val="24"/>
                <w:szCs w:val="24"/>
              </w:rPr>
            </w:pPr>
          </w:p>
        </w:tc>
      </w:tr>
    </w:tbl>
    <w:p w:rsidR="002611EB" w:rsidRDefault="002611EB">
      <w:pPr>
        <w:rPr>
          <w:sz w:val="24"/>
          <w:szCs w:val="24"/>
        </w:rPr>
      </w:pPr>
    </w:p>
    <w:tbl>
      <w:tblPr>
        <w:tblStyle w:val="a9"/>
        <w:tblW w:w="9214" w:type="dxa"/>
        <w:tblInd w:w="-459" w:type="dxa"/>
        <w:tblLayout w:type="fixed"/>
        <w:tblLook w:val="04A0" w:firstRow="1" w:lastRow="0" w:firstColumn="1" w:lastColumn="0" w:noHBand="0" w:noVBand="1"/>
      </w:tblPr>
      <w:tblGrid>
        <w:gridCol w:w="9214"/>
      </w:tblGrid>
      <w:tr w:rsidR="002611EB">
        <w:trPr>
          <w:trHeight w:val="90"/>
        </w:trPr>
        <w:tc>
          <w:tcPr>
            <w:tcW w:w="9214" w:type="dxa"/>
          </w:tcPr>
          <w:p w:rsidR="002611EB" w:rsidRDefault="00427405">
            <w:pPr>
              <w:rPr>
                <w:rFonts w:ascii="仿宋_GB2312" w:eastAsia="仿宋_GB2312"/>
                <w:sz w:val="24"/>
                <w:szCs w:val="24"/>
              </w:rPr>
            </w:pPr>
            <w:r>
              <w:rPr>
                <w:rFonts w:ascii="黑体" w:eastAsia="黑体" w:hAnsi="黑体" w:hint="eastAsia"/>
                <w:sz w:val="24"/>
                <w:szCs w:val="24"/>
              </w:rPr>
              <w:t>课程负责人</w:t>
            </w:r>
            <w:r>
              <w:rPr>
                <w:rFonts w:ascii="黑体" w:eastAsia="黑体" w:hAnsi="黑体" w:cs="仿宋_GB2312" w:hint="eastAsia"/>
                <w:sz w:val="24"/>
                <w:szCs w:val="24"/>
              </w:rPr>
              <w:t>和团队主要成员</w:t>
            </w:r>
            <w:r>
              <w:rPr>
                <w:rFonts w:ascii="黑体" w:eastAsia="黑体" w:hAnsi="黑体" w:hint="eastAsia"/>
                <w:sz w:val="24"/>
                <w:szCs w:val="24"/>
              </w:rPr>
              <w:t>教学情况（不超过500字）</w:t>
            </w:r>
          </w:p>
        </w:tc>
      </w:tr>
      <w:tr w:rsidR="002611EB">
        <w:trPr>
          <w:trHeight w:val="961"/>
        </w:trPr>
        <w:tc>
          <w:tcPr>
            <w:tcW w:w="9214" w:type="dxa"/>
          </w:tcPr>
          <w:p w:rsidR="002611EB" w:rsidRDefault="00427405">
            <w:pPr>
              <w:rPr>
                <w:rFonts w:ascii="仿宋_GB2312" w:eastAsia="仿宋_GB2312" w:hAnsi="仿宋"/>
                <w:sz w:val="24"/>
                <w:szCs w:val="24"/>
              </w:rPr>
            </w:pPr>
            <w:r>
              <w:rPr>
                <w:rFonts w:ascii="仿宋_GB2312" w:eastAsia="仿宋_GB2312" w:hAnsi="仿宋" w:hint="eastAsia"/>
                <w:b/>
                <w:sz w:val="24"/>
                <w:szCs w:val="24"/>
              </w:rPr>
              <w:lastRenderedPageBreak/>
              <w:t>课程负责人</w:t>
            </w:r>
            <w:r>
              <w:rPr>
                <w:rFonts w:ascii="仿宋_GB2312" w:eastAsia="仿宋_GB2312" w:hAnsi="仿宋" w:hint="eastAsia"/>
                <w:sz w:val="24"/>
                <w:szCs w:val="24"/>
              </w:rPr>
              <w:t>：</w:t>
            </w:r>
          </w:p>
          <w:p w:rsidR="002611EB" w:rsidRDefault="00427405">
            <w:pPr>
              <w:ind w:firstLineChars="200" w:firstLine="480"/>
              <w:rPr>
                <w:rFonts w:ascii="仿宋_GB2312" w:eastAsia="仿宋_GB2312" w:hAnsi="仿宋"/>
                <w:sz w:val="24"/>
                <w:szCs w:val="24"/>
              </w:rPr>
            </w:pPr>
            <w:r>
              <w:rPr>
                <w:rFonts w:ascii="仿宋_GB2312" w:eastAsia="仿宋_GB2312" w:hAnsi="仿宋" w:hint="eastAsia"/>
                <w:sz w:val="24"/>
                <w:szCs w:val="24"/>
              </w:rPr>
              <w:t>谢合明，博士，教授，硕士生导师，国家自科和社科基金评议专家，四川省高级会计师任职资格评审专家，四川省管理会计咨询委员会委员，四川省审计厅职称评审委员会委员，会计学国家级一流本</w:t>
            </w:r>
            <w:r>
              <w:rPr>
                <w:rFonts w:ascii="仿宋_GB2312" w:eastAsia="仿宋_GB2312" w:hAnsi="仿宋_GB2312" w:cs="仿宋_GB2312" w:hint="eastAsia"/>
                <w:sz w:val="24"/>
                <w:szCs w:val="24"/>
              </w:rPr>
              <w:t>科专业建设点负责人，负责省级一流课程“会计学基础”项目建设。每年为本科生开设《会计学基础》课程，指导会计本科生毕业论文，2020年主持出版《“大智移云”技术驱动下会计类I</w:t>
            </w:r>
            <w:r>
              <w:rPr>
                <w:rFonts w:ascii="仿宋_GB2312" w:eastAsia="仿宋_GB2312" w:hAnsi="仿宋" w:hint="eastAsia"/>
                <w:sz w:val="24"/>
                <w:szCs w:val="24"/>
              </w:rPr>
              <w:t>ES型人才培养模式研究》教改论文集1部。近5年在公开刊物上发表论文3篇，主编教材及专著6部，承担科研项目20余项。曾获校级教学成果1等奖4项，省级教学成果3等奖1项，省级科研成果奖3项。</w:t>
            </w:r>
          </w:p>
          <w:p w:rsidR="002611EB" w:rsidRDefault="00427405">
            <w:pPr>
              <w:rPr>
                <w:rFonts w:ascii="仿宋_GB2312" w:eastAsia="仿宋_GB2312" w:hAnsi="仿宋"/>
                <w:sz w:val="24"/>
                <w:szCs w:val="24"/>
              </w:rPr>
            </w:pPr>
            <w:r>
              <w:rPr>
                <w:rFonts w:ascii="仿宋_GB2312" w:eastAsia="仿宋_GB2312" w:hAnsi="仿宋"/>
                <w:b/>
                <w:sz w:val="24"/>
                <w:szCs w:val="24"/>
              </w:rPr>
              <w:t>团队</w:t>
            </w:r>
            <w:r>
              <w:rPr>
                <w:rFonts w:ascii="仿宋_GB2312" w:eastAsia="仿宋_GB2312" w:hAnsi="仿宋" w:hint="eastAsia"/>
                <w:b/>
                <w:sz w:val="24"/>
                <w:szCs w:val="24"/>
              </w:rPr>
              <w:t>主</w:t>
            </w:r>
            <w:r>
              <w:rPr>
                <w:rFonts w:ascii="仿宋_GB2312" w:eastAsia="仿宋_GB2312" w:hAnsi="仿宋"/>
                <w:b/>
                <w:sz w:val="24"/>
                <w:szCs w:val="24"/>
              </w:rPr>
              <w:t>要成员</w:t>
            </w:r>
            <w:r>
              <w:rPr>
                <w:rFonts w:ascii="仿宋_GB2312" w:eastAsia="仿宋_GB2312" w:hAnsi="仿宋" w:hint="eastAsia"/>
                <w:sz w:val="24"/>
                <w:szCs w:val="24"/>
              </w:rPr>
              <w:t>：</w:t>
            </w:r>
          </w:p>
          <w:p w:rsidR="002611EB" w:rsidRDefault="00427405">
            <w:pPr>
              <w:ind w:firstLineChars="200" w:firstLine="480"/>
              <w:rPr>
                <w:rFonts w:ascii="仿宋_GB2312" w:eastAsia="仿宋_GB2312" w:hAnsi="仿宋"/>
                <w:sz w:val="24"/>
                <w:szCs w:val="24"/>
              </w:rPr>
            </w:pPr>
            <w:r>
              <w:rPr>
                <w:rFonts w:ascii="仿宋_GB2312" w:eastAsia="仿宋_GB2312" w:hAnsi="仿宋" w:hint="eastAsia"/>
                <w:sz w:val="24"/>
                <w:szCs w:val="24"/>
              </w:rPr>
              <w:t>团队主要成员每年为本科生开设《会计学基础》等会计课程，</w:t>
            </w:r>
            <w:r w:rsidR="00C45856">
              <w:rPr>
                <w:rFonts w:ascii="仿宋_GB2312" w:eastAsia="仿宋_GB2312" w:hAnsi="仿宋" w:hint="eastAsia"/>
                <w:sz w:val="24"/>
                <w:szCs w:val="24"/>
              </w:rPr>
              <w:t>均为</w:t>
            </w:r>
            <w:r>
              <w:rPr>
                <w:rFonts w:ascii="仿宋_GB2312" w:eastAsia="仿宋_GB2312" w:hAnsi="仿宋" w:hint="eastAsia"/>
                <w:sz w:val="24"/>
                <w:szCs w:val="24"/>
              </w:rPr>
              <w:t>省级一流课程“会计学基础”建设项目以及“普通高校会计学应用型人才培养模式探讨”省级重点教改项目核心成员；团队主要成员主编和</w:t>
            </w:r>
            <w:proofErr w:type="gramStart"/>
            <w:r>
              <w:rPr>
                <w:rFonts w:ascii="仿宋_GB2312" w:eastAsia="仿宋_GB2312" w:hAnsi="仿宋" w:hint="eastAsia"/>
                <w:sz w:val="24"/>
                <w:szCs w:val="24"/>
              </w:rPr>
              <w:t>参编</w:t>
            </w:r>
            <w:proofErr w:type="gramEnd"/>
            <w:r>
              <w:rPr>
                <w:rFonts w:ascii="仿宋_GB2312" w:eastAsia="仿宋_GB2312" w:hAnsi="仿宋" w:hint="eastAsia"/>
                <w:sz w:val="24"/>
                <w:szCs w:val="24"/>
              </w:rPr>
              <w:t>《会计学原理》《会计学基础》等会计类教材7部，在公开刊物上发表“基于财务共享背景的普通高校会计学应用型本科人才培养思考”等教研论文10余篇。团队主要成员曾获校级教学成果1等奖4人次、2等奖2人次，省级教学成果2等奖2人次、3等奖2人次，省级科研成果奖3人次。</w:t>
            </w:r>
          </w:p>
          <w:p w:rsidR="002611EB" w:rsidRDefault="002611EB">
            <w:pPr>
              <w:ind w:firstLineChars="200" w:firstLine="480"/>
              <w:rPr>
                <w:rFonts w:ascii="仿宋_GB2312" w:eastAsia="仿宋_GB2312" w:hAnsi="仿宋"/>
                <w:sz w:val="24"/>
                <w:szCs w:val="24"/>
              </w:rPr>
            </w:pPr>
          </w:p>
        </w:tc>
      </w:tr>
    </w:tbl>
    <w:p w:rsidR="002611EB" w:rsidRDefault="002611EB">
      <w:pPr>
        <w:rPr>
          <w:rFonts w:ascii="黑体" w:eastAsia="黑体" w:hAnsi="黑体"/>
          <w:sz w:val="24"/>
          <w:szCs w:val="24"/>
        </w:rPr>
      </w:pPr>
    </w:p>
    <w:p w:rsidR="002611EB" w:rsidRDefault="00427405">
      <w:pPr>
        <w:rPr>
          <w:rFonts w:ascii="黑体" w:eastAsia="黑体" w:hAnsi="黑体"/>
          <w:sz w:val="28"/>
          <w:szCs w:val="28"/>
        </w:rPr>
      </w:pPr>
      <w:r>
        <w:rPr>
          <w:rFonts w:ascii="黑体" w:eastAsia="黑体" w:hAnsi="黑体" w:hint="eastAsia"/>
          <w:sz w:val="28"/>
          <w:szCs w:val="28"/>
        </w:rPr>
        <w:t>三、课程特色（不超过800字）</w:t>
      </w:r>
    </w:p>
    <w:tbl>
      <w:tblPr>
        <w:tblStyle w:val="a9"/>
        <w:tblW w:w="9214" w:type="dxa"/>
        <w:tblInd w:w="-459" w:type="dxa"/>
        <w:tblLayout w:type="fixed"/>
        <w:tblLook w:val="04A0" w:firstRow="1" w:lastRow="0" w:firstColumn="1" w:lastColumn="0" w:noHBand="0" w:noVBand="1"/>
      </w:tblPr>
      <w:tblGrid>
        <w:gridCol w:w="709"/>
        <w:gridCol w:w="1418"/>
        <w:gridCol w:w="991"/>
        <w:gridCol w:w="1062"/>
        <w:gridCol w:w="1115"/>
        <w:gridCol w:w="3919"/>
      </w:tblGrid>
      <w:tr w:rsidR="002611EB">
        <w:trPr>
          <w:trHeight w:val="420"/>
        </w:trPr>
        <w:tc>
          <w:tcPr>
            <w:tcW w:w="9214" w:type="dxa"/>
            <w:gridSpan w:val="6"/>
            <w:tcBorders>
              <w:bottom w:val="single" w:sz="4" w:space="0" w:color="auto"/>
            </w:tcBorders>
            <w:vAlign w:val="center"/>
          </w:tcPr>
          <w:p w:rsidR="002611EB" w:rsidRDefault="00427405">
            <w:pPr>
              <w:jc w:val="center"/>
              <w:rPr>
                <w:rFonts w:ascii="黑体" w:eastAsia="黑体" w:hAnsi="黑体"/>
                <w:sz w:val="24"/>
                <w:szCs w:val="24"/>
              </w:rPr>
            </w:pPr>
            <w:r>
              <w:rPr>
                <w:rFonts w:ascii="黑体" w:eastAsia="黑体" w:hAnsi="黑体"/>
                <w:sz w:val="24"/>
                <w:szCs w:val="24"/>
              </w:rPr>
              <w:t>同类国家级一流</w:t>
            </w:r>
            <w:r>
              <w:rPr>
                <w:rFonts w:ascii="黑体" w:eastAsia="黑体" w:hAnsi="黑体" w:hint="eastAsia"/>
                <w:sz w:val="24"/>
                <w:szCs w:val="24"/>
              </w:rPr>
              <w:t>本科</w:t>
            </w:r>
            <w:r>
              <w:rPr>
                <w:rFonts w:ascii="黑体" w:eastAsia="黑体" w:hAnsi="黑体"/>
                <w:sz w:val="24"/>
                <w:szCs w:val="24"/>
              </w:rPr>
              <w:t>课程</w:t>
            </w:r>
            <w:r>
              <w:rPr>
                <w:rFonts w:ascii="黑体" w:eastAsia="黑体" w:hAnsi="黑体" w:hint="eastAsia"/>
                <w:sz w:val="24"/>
                <w:szCs w:val="24"/>
              </w:rPr>
              <w:t>（线上课程）</w:t>
            </w:r>
            <w:r>
              <w:rPr>
                <w:rFonts w:ascii="黑体" w:eastAsia="黑体" w:hAnsi="黑体"/>
                <w:sz w:val="24"/>
                <w:szCs w:val="24"/>
              </w:rPr>
              <w:t>情况分析</w:t>
            </w:r>
          </w:p>
        </w:tc>
      </w:tr>
      <w:tr w:rsidR="002611EB">
        <w:trPr>
          <w:trHeight w:val="405"/>
        </w:trPr>
        <w:tc>
          <w:tcPr>
            <w:tcW w:w="709" w:type="dxa"/>
            <w:tcBorders>
              <w:top w:val="single" w:sz="4" w:space="0" w:color="auto"/>
              <w:bottom w:val="single" w:sz="4" w:space="0" w:color="auto"/>
              <w:right w:val="single" w:sz="4" w:space="0" w:color="auto"/>
            </w:tcBorders>
            <w:vAlign w:val="center"/>
          </w:tcPr>
          <w:p w:rsidR="002611EB" w:rsidRDefault="00427405">
            <w:pPr>
              <w:jc w:val="center"/>
              <w:rPr>
                <w:rFonts w:ascii="仿宋_GB2312" w:eastAsia="仿宋_GB2312" w:hAnsi="仿宋"/>
                <w:sz w:val="24"/>
                <w:szCs w:val="24"/>
              </w:rPr>
            </w:pPr>
            <w:r>
              <w:rPr>
                <w:rFonts w:ascii="仿宋_GB2312" w:eastAsia="仿宋_GB2312" w:hAnsi="仿宋" w:hint="eastAsia"/>
                <w:sz w:val="24"/>
                <w:szCs w:val="24"/>
              </w:rPr>
              <w:t>序号</w:t>
            </w:r>
          </w:p>
        </w:tc>
        <w:tc>
          <w:tcPr>
            <w:tcW w:w="1418" w:type="dxa"/>
            <w:tcBorders>
              <w:top w:val="single" w:sz="4" w:space="0" w:color="auto"/>
              <w:left w:val="single" w:sz="4" w:space="0" w:color="auto"/>
              <w:bottom w:val="single" w:sz="4" w:space="0" w:color="auto"/>
              <w:right w:val="single" w:sz="4" w:space="0" w:color="auto"/>
            </w:tcBorders>
            <w:vAlign w:val="center"/>
          </w:tcPr>
          <w:p w:rsidR="002611EB" w:rsidRDefault="00427405">
            <w:pPr>
              <w:jc w:val="center"/>
              <w:rPr>
                <w:rFonts w:ascii="仿宋_GB2312" w:eastAsia="仿宋_GB2312" w:hAnsi="仿宋"/>
                <w:sz w:val="24"/>
                <w:szCs w:val="24"/>
              </w:rPr>
            </w:pPr>
            <w:r>
              <w:rPr>
                <w:rFonts w:ascii="仿宋_GB2312" w:eastAsia="仿宋_GB2312" w:hAnsi="仿宋" w:hint="eastAsia"/>
                <w:sz w:val="24"/>
                <w:szCs w:val="24"/>
              </w:rPr>
              <w:t>课程名称</w:t>
            </w:r>
          </w:p>
        </w:tc>
        <w:tc>
          <w:tcPr>
            <w:tcW w:w="991" w:type="dxa"/>
            <w:tcBorders>
              <w:top w:val="single" w:sz="4" w:space="0" w:color="auto"/>
              <w:left w:val="single" w:sz="4" w:space="0" w:color="auto"/>
              <w:bottom w:val="single" w:sz="4" w:space="0" w:color="auto"/>
              <w:right w:val="single" w:sz="4" w:space="0" w:color="auto"/>
            </w:tcBorders>
            <w:vAlign w:val="center"/>
          </w:tcPr>
          <w:p w:rsidR="002611EB" w:rsidRDefault="00427405">
            <w:pPr>
              <w:jc w:val="center"/>
              <w:rPr>
                <w:rFonts w:ascii="仿宋_GB2312" w:eastAsia="仿宋_GB2312" w:hAnsi="仿宋"/>
                <w:sz w:val="24"/>
                <w:szCs w:val="24"/>
              </w:rPr>
            </w:pPr>
            <w:r>
              <w:rPr>
                <w:rFonts w:ascii="仿宋_GB2312" w:eastAsia="仿宋_GB2312" w:hAnsi="仿宋" w:hint="eastAsia"/>
                <w:sz w:val="24"/>
                <w:szCs w:val="24"/>
              </w:rPr>
              <w:t>负责人</w:t>
            </w:r>
          </w:p>
        </w:tc>
        <w:tc>
          <w:tcPr>
            <w:tcW w:w="1062" w:type="dxa"/>
            <w:tcBorders>
              <w:top w:val="single" w:sz="4" w:space="0" w:color="auto"/>
              <w:left w:val="single" w:sz="4" w:space="0" w:color="auto"/>
              <w:bottom w:val="single" w:sz="4" w:space="0" w:color="auto"/>
              <w:right w:val="single" w:sz="4" w:space="0" w:color="auto"/>
            </w:tcBorders>
            <w:vAlign w:val="center"/>
          </w:tcPr>
          <w:p w:rsidR="002611EB" w:rsidRDefault="00427405">
            <w:pPr>
              <w:jc w:val="center"/>
              <w:rPr>
                <w:rFonts w:ascii="仿宋_GB2312" w:eastAsia="仿宋_GB2312" w:hAnsi="仿宋"/>
                <w:sz w:val="24"/>
                <w:szCs w:val="24"/>
              </w:rPr>
            </w:pPr>
            <w:r>
              <w:rPr>
                <w:rFonts w:ascii="仿宋_GB2312" w:eastAsia="仿宋_GB2312" w:hAnsi="仿宋" w:hint="eastAsia"/>
                <w:sz w:val="24"/>
                <w:szCs w:val="24"/>
              </w:rPr>
              <w:t>学校</w:t>
            </w:r>
          </w:p>
        </w:tc>
        <w:tc>
          <w:tcPr>
            <w:tcW w:w="1115" w:type="dxa"/>
            <w:tcBorders>
              <w:top w:val="single" w:sz="4" w:space="0" w:color="auto"/>
              <w:left w:val="single" w:sz="4" w:space="0" w:color="auto"/>
              <w:bottom w:val="single" w:sz="4" w:space="0" w:color="auto"/>
              <w:right w:val="single" w:sz="4" w:space="0" w:color="auto"/>
            </w:tcBorders>
            <w:vAlign w:val="center"/>
          </w:tcPr>
          <w:p w:rsidR="002611EB" w:rsidRDefault="00427405">
            <w:pPr>
              <w:jc w:val="center"/>
              <w:rPr>
                <w:rFonts w:ascii="仿宋_GB2312" w:eastAsia="仿宋_GB2312" w:hAnsi="仿宋"/>
                <w:sz w:val="24"/>
                <w:szCs w:val="24"/>
              </w:rPr>
            </w:pPr>
            <w:r>
              <w:rPr>
                <w:rFonts w:ascii="仿宋_GB2312" w:eastAsia="仿宋_GB2312" w:hAnsi="仿宋" w:hint="eastAsia"/>
                <w:sz w:val="24"/>
                <w:szCs w:val="24"/>
              </w:rPr>
              <w:t>开课平台</w:t>
            </w:r>
          </w:p>
        </w:tc>
        <w:tc>
          <w:tcPr>
            <w:tcW w:w="3919" w:type="dxa"/>
            <w:tcBorders>
              <w:top w:val="single" w:sz="4" w:space="0" w:color="auto"/>
              <w:left w:val="single" w:sz="4" w:space="0" w:color="auto"/>
              <w:bottom w:val="single" w:sz="4" w:space="0" w:color="auto"/>
            </w:tcBorders>
            <w:vAlign w:val="center"/>
          </w:tcPr>
          <w:p w:rsidR="002611EB" w:rsidRDefault="00427405">
            <w:pPr>
              <w:jc w:val="center"/>
              <w:rPr>
                <w:rFonts w:ascii="仿宋_GB2312" w:eastAsia="仿宋_GB2312" w:hAnsi="仿宋"/>
                <w:sz w:val="24"/>
                <w:szCs w:val="24"/>
              </w:rPr>
            </w:pPr>
            <w:r>
              <w:rPr>
                <w:rFonts w:ascii="仿宋_GB2312" w:eastAsia="仿宋_GB2312" w:hAnsi="仿宋" w:hint="eastAsia"/>
                <w:sz w:val="24"/>
                <w:szCs w:val="24"/>
              </w:rPr>
              <w:t>简述此课程优缺点</w:t>
            </w:r>
          </w:p>
        </w:tc>
      </w:tr>
      <w:tr w:rsidR="002611EB">
        <w:trPr>
          <w:trHeight w:val="315"/>
        </w:trPr>
        <w:tc>
          <w:tcPr>
            <w:tcW w:w="709" w:type="dxa"/>
            <w:tcBorders>
              <w:top w:val="single" w:sz="4" w:space="0" w:color="auto"/>
              <w:bottom w:val="single" w:sz="4" w:space="0" w:color="auto"/>
              <w:right w:val="single" w:sz="4" w:space="0" w:color="auto"/>
            </w:tcBorders>
          </w:tcPr>
          <w:p w:rsidR="002611EB" w:rsidRDefault="00427405">
            <w:pPr>
              <w:jc w:val="center"/>
              <w:rPr>
                <w:rFonts w:ascii="仿宋_GB2312" w:eastAsia="仿宋_GB2312"/>
                <w:sz w:val="24"/>
                <w:szCs w:val="24"/>
              </w:rPr>
            </w:pPr>
            <w:r>
              <w:rPr>
                <w:rFonts w:ascii="仿宋_GB2312" w:eastAsia="仿宋_GB2312" w:hint="eastAsia"/>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2611EB" w:rsidRDefault="00427405">
            <w:pPr>
              <w:rPr>
                <w:rFonts w:ascii="仿宋_GB2312" w:eastAsia="仿宋_GB2312"/>
                <w:sz w:val="24"/>
                <w:szCs w:val="24"/>
              </w:rPr>
            </w:pPr>
            <w:r>
              <w:rPr>
                <w:rFonts w:ascii="仿宋_GB2312" w:eastAsia="仿宋_GB2312"/>
                <w:sz w:val="24"/>
                <w:szCs w:val="24"/>
              </w:rPr>
              <w:t>会计学基础</w:t>
            </w:r>
          </w:p>
        </w:tc>
        <w:tc>
          <w:tcPr>
            <w:tcW w:w="991" w:type="dxa"/>
            <w:tcBorders>
              <w:top w:val="single" w:sz="4" w:space="0" w:color="auto"/>
              <w:left w:val="single" w:sz="4" w:space="0" w:color="auto"/>
              <w:bottom w:val="single" w:sz="4" w:space="0" w:color="auto"/>
              <w:right w:val="single" w:sz="4" w:space="0" w:color="auto"/>
            </w:tcBorders>
          </w:tcPr>
          <w:p w:rsidR="002611EB" w:rsidRDefault="00427405">
            <w:pPr>
              <w:rPr>
                <w:rFonts w:ascii="仿宋_GB2312" w:eastAsia="仿宋_GB2312"/>
                <w:sz w:val="24"/>
                <w:szCs w:val="24"/>
              </w:rPr>
            </w:pPr>
            <w:r>
              <w:rPr>
                <w:rFonts w:ascii="仿宋_GB2312" w:eastAsia="仿宋_GB2312"/>
                <w:sz w:val="24"/>
                <w:szCs w:val="24"/>
              </w:rPr>
              <w:t>李文华</w:t>
            </w:r>
          </w:p>
        </w:tc>
        <w:tc>
          <w:tcPr>
            <w:tcW w:w="1062" w:type="dxa"/>
            <w:tcBorders>
              <w:top w:val="single" w:sz="4" w:space="0" w:color="auto"/>
              <w:left w:val="single" w:sz="4" w:space="0" w:color="auto"/>
              <w:bottom w:val="single" w:sz="4" w:space="0" w:color="auto"/>
              <w:right w:val="single" w:sz="4" w:space="0" w:color="auto"/>
            </w:tcBorders>
          </w:tcPr>
          <w:p w:rsidR="002611EB" w:rsidRDefault="00427405">
            <w:pPr>
              <w:rPr>
                <w:rFonts w:ascii="仿宋_GB2312" w:eastAsia="仿宋_GB2312"/>
                <w:sz w:val="24"/>
                <w:szCs w:val="24"/>
              </w:rPr>
            </w:pPr>
            <w:r>
              <w:rPr>
                <w:rFonts w:ascii="仿宋_GB2312" w:eastAsia="仿宋_GB2312"/>
                <w:sz w:val="24"/>
                <w:szCs w:val="24"/>
              </w:rPr>
              <w:t>哈尔滨工业大学</w:t>
            </w:r>
          </w:p>
        </w:tc>
        <w:tc>
          <w:tcPr>
            <w:tcW w:w="1115" w:type="dxa"/>
            <w:tcBorders>
              <w:top w:val="single" w:sz="4" w:space="0" w:color="auto"/>
              <w:left w:val="single" w:sz="4" w:space="0" w:color="auto"/>
              <w:bottom w:val="single" w:sz="4" w:space="0" w:color="auto"/>
              <w:right w:val="single" w:sz="4" w:space="0" w:color="auto"/>
            </w:tcBorders>
          </w:tcPr>
          <w:p w:rsidR="002611EB" w:rsidRDefault="00427405">
            <w:pPr>
              <w:rPr>
                <w:rFonts w:ascii="仿宋_GB2312" w:eastAsia="仿宋_GB2312"/>
                <w:sz w:val="24"/>
                <w:szCs w:val="24"/>
              </w:rPr>
            </w:pPr>
            <w:r>
              <w:rPr>
                <w:rFonts w:ascii="仿宋_GB2312" w:eastAsia="仿宋_GB2312" w:hint="eastAsia"/>
                <w:sz w:val="24"/>
                <w:szCs w:val="24"/>
              </w:rPr>
              <w:t>爱课程</w:t>
            </w:r>
          </w:p>
        </w:tc>
        <w:tc>
          <w:tcPr>
            <w:tcW w:w="3919" w:type="dxa"/>
            <w:tcBorders>
              <w:top w:val="single" w:sz="4" w:space="0" w:color="auto"/>
              <w:left w:val="single" w:sz="4" w:space="0" w:color="auto"/>
              <w:bottom w:val="single" w:sz="4" w:space="0" w:color="auto"/>
            </w:tcBorders>
          </w:tcPr>
          <w:p w:rsidR="002611EB" w:rsidRDefault="00427405">
            <w:pPr>
              <w:pStyle w:val="HTML"/>
              <w:shd w:val="clear" w:color="auto" w:fill="FFFFFF"/>
              <w:rPr>
                <w:rFonts w:ascii="仿宋_GB2312" w:eastAsia="仿宋_GB2312" w:hAnsi="宋体" w:cs="宋体"/>
                <w:kern w:val="0"/>
                <w:sz w:val="24"/>
                <w:szCs w:val="24"/>
              </w:rPr>
            </w:pPr>
            <w:r>
              <w:rPr>
                <w:rFonts w:ascii="仿宋_GB2312" w:eastAsia="仿宋_GB2312" w:hAnsi="宋体" w:cs="宋体" w:hint="eastAsia"/>
                <w:kern w:val="0"/>
                <w:sz w:val="24"/>
                <w:szCs w:val="24"/>
              </w:rPr>
              <w:t>该课程注重够用和适用，课程通俗易懂。缺点在于内容略有些浅。</w:t>
            </w:r>
          </w:p>
        </w:tc>
      </w:tr>
      <w:tr w:rsidR="002611EB">
        <w:trPr>
          <w:trHeight w:val="234"/>
        </w:trPr>
        <w:tc>
          <w:tcPr>
            <w:tcW w:w="709" w:type="dxa"/>
            <w:tcBorders>
              <w:top w:val="single" w:sz="4" w:space="0" w:color="auto"/>
              <w:bottom w:val="single" w:sz="4" w:space="0" w:color="auto"/>
              <w:right w:val="single" w:sz="4" w:space="0" w:color="auto"/>
            </w:tcBorders>
          </w:tcPr>
          <w:p w:rsidR="002611EB" w:rsidRDefault="00427405">
            <w:pPr>
              <w:jc w:val="center"/>
              <w:rPr>
                <w:rFonts w:ascii="仿宋_GB2312" w:eastAsia="仿宋_GB2312"/>
                <w:sz w:val="24"/>
                <w:szCs w:val="24"/>
              </w:rPr>
            </w:pPr>
            <w:r>
              <w:rPr>
                <w:rFonts w:ascii="仿宋_GB2312" w:eastAsia="仿宋_GB2312" w:hint="eastAsia"/>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2611EB" w:rsidRDefault="00427405">
            <w:pPr>
              <w:rPr>
                <w:rFonts w:ascii="仿宋_GB2312" w:eastAsia="仿宋_GB2312"/>
                <w:sz w:val="24"/>
                <w:szCs w:val="24"/>
              </w:rPr>
            </w:pPr>
            <w:r>
              <w:rPr>
                <w:rFonts w:ascii="仿宋_GB2312" w:eastAsia="仿宋_GB2312"/>
                <w:sz w:val="24"/>
                <w:szCs w:val="24"/>
              </w:rPr>
              <w:t>会计学基础</w:t>
            </w:r>
          </w:p>
        </w:tc>
        <w:tc>
          <w:tcPr>
            <w:tcW w:w="991" w:type="dxa"/>
            <w:tcBorders>
              <w:top w:val="single" w:sz="4" w:space="0" w:color="auto"/>
              <w:left w:val="single" w:sz="4" w:space="0" w:color="auto"/>
              <w:bottom w:val="single" w:sz="4" w:space="0" w:color="auto"/>
              <w:right w:val="single" w:sz="4" w:space="0" w:color="auto"/>
            </w:tcBorders>
          </w:tcPr>
          <w:p w:rsidR="002611EB" w:rsidRDefault="00427405">
            <w:pPr>
              <w:rPr>
                <w:rFonts w:ascii="仿宋_GB2312" w:eastAsia="仿宋_GB2312"/>
                <w:sz w:val="24"/>
                <w:szCs w:val="24"/>
              </w:rPr>
            </w:pPr>
            <w:r>
              <w:rPr>
                <w:rFonts w:ascii="仿宋_GB2312" w:eastAsia="仿宋_GB2312"/>
                <w:sz w:val="24"/>
                <w:szCs w:val="24"/>
              </w:rPr>
              <w:t>陈菊花</w:t>
            </w:r>
          </w:p>
        </w:tc>
        <w:tc>
          <w:tcPr>
            <w:tcW w:w="1062" w:type="dxa"/>
            <w:tcBorders>
              <w:top w:val="single" w:sz="4" w:space="0" w:color="auto"/>
              <w:left w:val="single" w:sz="4" w:space="0" w:color="auto"/>
              <w:bottom w:val="single" w:sz="4" w:space="0" w:color="auto"/>
              <w:right w:val="single" w:sz="4" w:space="0" w:color="auto"/>
            </w:tcBorders>
          </w:tcPr>
          <w:p w:rsidR="002611EB" w:rsidRDefault="00427405">
            <w:pPr>
              <w:rPr>
                <w:rFonts w:ascii="仿宋_GB2312" w:eastAsia="仿宋_GB2312"/>
                <w:sz w:val="24"/>
                <w:szCs w:val="24"/>
              </w:rPr>
            </w:pPr>
            <w:r>
              <w:rPr>
                <w:rFonts w:ascii="仿宋_GB2312" w:eastAsia="仿宋_GB2312"/>
                <w:sz w:val="24"/>
                <w:szCs w:val="24"/>
              </w:rPr>
              <w:t>东南大学</w:t>
            </w:r>
          </w:p>
        </w:tc>
        <w:tc>
          <w:tcPr>
            <w:tcW w:w="1115" w:type="dxa"/>
            <w:tcBorders>
              <w:top w:val="single" w:sz="4" w:space="0" w:color="auto"/>
              <w:left w:val="single" w:sz="4" w:space="0" w:color="auto"/>
              <w:bottom w:val="single" w:sz="4" w:space="0" w:color="auto"/>
              <w:right w:val="single" w:sz="4" w:space="0" w:color="auto"/>
            </w:tcBorders>
          </w:tcPr>
          <w:p w:rsidR="002611EB" w:rsidRDefault="00427405">
            <w:pPr>
              <w:rPr>
                <w:rFonts w:ascii="仿宋_GB2312" w:eastAsia="仿宋_GB2312"/>
                <w:sz w:val="24"/>
                <w:szCs w:val="24"/>
              </w:rPr>
            </w:pPr>
            <w:r>
              <w:rPr>
                <w:rFonts w:ascii="仿宋_GB2312" w:eastAsia="仿宋_GB2312"/>
                <w:sz w:val="24"/>
                <w:szCs w:val="24"/>
              </w:rPr>
              <w:t>爱课程</w:t>
            </w:r>
          </w:p>
        </w:tc>
        <w:tc>
          <w:tcPr>
            <w:tcW w:w="3919" w:type="dxa"/>
            <w:tcBorders>
              <w:top w:val="single" w:sz="4" w:space="0" w:color="auto"/>
              <w:left w:val="single" w:sz="4" w:space="0" w:color="auto"/>
              <w:bottom w:val="single" w:sz="4" w:space="0" w:color="auto"/>
            </w:tcBorders>
          </w:tcPr>
          <w:p w:rsidR="002611EB" w:rsidRDefault="00427405">
            <w:pPr>
              <w:pStyle w:val="a7"/>
              <w:shd w:val="clear" w:color="auto" w:fill="FFFFFF"/>
              <w:spacing w:before="0" w:beforeAutospacing="0" w:after="0" w:afterAutospacing="0"/>
              <w:rPr>
                <w:rFonts w:ascii="仿宋_GB2312" w:eastAsia="仿宋_GB2312"/>
              </w:rPr>
            </w:pPr>
            <w:r>
              <w:rPr>
                <w:rFonts w:ascii="仿宋_GB2312" w:eastAsia="仿宋_GB2312"/>
              </w:rPr>
              <w:t>该课程以知识点分解方式讲授基础理论</w:t>
            </w:r>
            <w:r>
              <w:rPr>
                <w:rFonts w:ascii="仿宋_GB2312" w:eastAsia="仿宋_GB2312" w:hint="eastAsia"/>
              </w:rPr>
              <w:t>，</w:t>
            </w:r>
            <w:r>
              <w:rPr>
                <w:rFonts w:ascii="仿宋_GB2312" w:eastAsia="仿宋_GB2312"/>
              </w:rPr>
              <w:t>由浅入深</w:t>
            </w:r>
            <w:r>
              <w:rPr>
                <w:rFonts w:ascii="仿宋_GB2312" w:eastAsia="仿宋_GB2312" w:hint="eastAsia"/>
              </w:rPr>
              <w:t>。</w:t>
            </w:r>
            <w:r>
              <w:rPr>
                <w:rFonts w:ascii="仿宋_GB2312" w:eastAsia="仿宋_GB2312"/>
              </w:rPr>
              <w:t>缺点在于知识点分解</w:t>
            </w:r>
            <w:r>
              <w:rPr>
                <w:rFonts w:ascii="仿宋_GB2312" w:eastAsia="仿宋_GB2312" w:hint="eastAsia"/>
              </w:rPr>
              <w:t>导致逻辑</w:t>
            </w:r>
            <w:r>
              <w:rPr>
                <w:rFonts w:ascii="仿宋_GB2312" w:eastAsia="仿宋_GB2312"/>
              </w:rPr>
              <w:t>联系略有些削弱</w:t>
            </w:r>
            <w:r>
              <w:rPr>
                <w:rFonts w:ascii="仿宋_GB2312" w:eastAsia="仿宋_GB2312" w:hint="eastAsia"/>
              </w:rPr>
              <w:t>。</w:t>
            </w:r>
          </w:p>
        </w:tc>
      </w:tr>
      <w:tr w:rsidR="002611EB">
        <w:trPr>
          <w:trHeight w:val="375"/>
        </w:trPr>
        <w:tc>
          <w:tcPr>
            <w:tcW w:w="709" w:type="dxa"/>
            <w:tcBorders>
              <w:top w:val="single" w:sz="4" w:space="0" w:color="auto"/>
              <w:bottom w:val="single" w:sz="4" w:space="0" w:color="auto"/>
              <w:right w:val="single" w:sz="4" w:space="0" w:color="auto"/>
            </w:tcBorders>
          </w:tcPr>
          <w:p w:rsidR="002611EB" w:rsidRDefault="00427405">
            <w:pPr>
              <w:jc w:val="center"/>
              <w:rPr>
                <w:rFonts w:ascii="仿宋_GB2312" w:eastAsia="仿宋_GB2312"/>
                <w:sz w:val="24"/>
                <w:szCs w:val="24"/>
              </w:rPr>
            </w:pPr>
            <w:r>
              <w:rPr>
                <w:rFonts w:ascii="仿宋_GB2312" w:eastAsia="仿宋_GB2312" w:hint="eastAsia"/>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2611EB" w:rsidRDefault="00427405">
            <w:pPr>
              <w:rPr>
                <w:rFonts w:ascii="仿宋_GB2312" w:eastAsia="仿宋_GB2312"/>
                <w:sz w:val="24"/>
                <w:szCs w:val="24"/>
              </w:rPr>
            </w:pPr>
            <w:r>
              <w:rPr>
                <w:rFonts w:ascii="仿宋_GB2312" w:eastAsia="仿宋_GB2312"/>
                <w:sz w:val="24"/>
                <w:szCs w:val="24"/>
              </w:rPr>
              <w:t>会计学基础</w:t>
            </w:r>
          </w:p>
        </w:tc>
        <w:tc>
          <w:tcPr>
            <w:tcW w:w="991" w:type="dxa"/>
            <w:tcBorders>
              <w:top w:val="single" w:sz="4" w:space="0" w:color="auto"/>
              <w:left w:val="single" w:sz="4" w:space="0" w:color="auto"/>
              <w:bottom w:val="single" w:sz="4" w:space="0" w:color="auto"/>
              <w:right w:val="single" w:sz="4" w:space="0" w:color="auto"/>
            </w:tcBorders>
          </w:tcPr>
          <w:p w:rsidR="002611EB" w:rsidRDefault="00427405">
            <w:pPr>
              <w:rPr>
                <w:rFonts w:ascii="仿宋_GB2312" w:eastAsia="仿宋_GB2312"/>
                <w:sz w:val="24"/>
                <w:szCs w:val="24"/>
              </w:rPr>
            </w:pPr>
            <w:r>
              <w:rPr>
                <w:rFonts w:ascii="仿宋_GB2312" w:eastAsia="仿宋_GB2312"/>
                <w:sz w:val="24"/>
                <w:szCs w:val="24"/>
              </w:rPr>
              <w:t>罗</w:t>
            </w:r>
            <w:r>
              <w:rPr>
                <w:rFonts w:ascii="仿宋_GB2312" w:eastAsia="仿宋_GB2312" w:hint="eastAsia"/>
                <w:sz w:val="24"/>
                <w:szCs w:val="24"/>
              </w:rPr>
              <w:t xml:space="preserve">  </w:t>
            </w:r>
            <w:proofErr w:type="gramStart"/>
            <w:r>
              <w:rPr>
                <w:rFonts w:ascii="仿宋_GB2312" w:eastAsia="仿宋_GB2312"/>
                <w:sz w:val="24"/>
                <w:szCs w:val="24"/>
              </w:rPr>
              <w:t>炜</w:t>
            </w:r>
            <w:proofErr w:type="gramEnd"/>
          </w:p>
        </w:tc>
        <w:tc>
          <w:tcPr>
            <w:tcW w:w="1062" w:type="dxa"/>
            <w:tcBorders>
              <w:top w:val="single" w:sz="4" w:space="0" w:color="auto"/>
              <w:left w:val="single" w:sz="4" w:space="0" w:color="auto"/>
              <w:bottom w:val="single" w:sz="4" w:space="0" w:color="auto"/>
              <w:right w:val="single" w:sz="4" w:space="0" w:color="auto"/>
            </w:tcBorders>
          </w:tcPr>
          <w:p w:rsidR="002611EB" w:rsidRDefault="00427405">
            <w:pPr>
              <w:rPr>
                <w:rFonts w:ascii="仿宋_GB2312" w:eastAsia="仿宋_GB2312"/>
                <w:sz w:val="24"/>
                <w:szCs w:val="24"/>
              </w:rPr>
            </w:pPr>
            <w:r>
              <w:rPr>
                <w:rFonts w:ascii="仿宋_GB2312" w:eastAsia="仿宋_GB2312"/>
                <w:sz w:val="24"/>
                <w:szCs w:val="24"/>
              </w:rPr>
              <w:t>北京大学</w:t>
            </w:r>
          </w:p>
        </w:tc>
        <w:tc>
          <w:tcPr>
            <w:tcW w:w="1115" w:type="dxa"/>
            <w:tcBorders>
              <w:top w:val="single" w:sz="4" w:space="0" w:color="auto"/>
              <w:left w:val="single" w:sz="4" w:space="0" w:color="auto"/>
              <w:bottom w:val="single" w:sz="4" w:space="0" w:color="auto"/>
              <w:right w:val="single" w:sz="4" w:space="0" w:color="auto"/>
            </w:tcBorders>
          </w:tcPr>
          <w:p w:rsidR="002611EB" w:rsidRDefault="00427405">
            <w:pPr>
              <w:rPr>
                <w:rFonts w:ascii="仿宋_GB2312" w:eastAsia="仿宋_GB2312"/>
                <w:sz w:val="24"/>
                <w:szCs w:val="24"/>
              </w:rPr>
            </w:pPr>
            <w:r>
              <w:rPr>
                <w:rFonts w:ascii="仿宋_GB2312" w:eastAsia="仿宋_GB2312"/>
                <w:sz w:val="24"/>
                <w:szCs w:val="24"/>
              </w:rPr>
              <w:t>爱课程</w:t>
            </w:r>
          </w:p>
        </w:tc>
        <w:tc>
          <w:tcPr>
            <w:tcW w:w="3919" w:type="dxa"/>
            <w:tcBorders>
              <w:top w:val="single" w:sz="4" w:space="0" w:color="auto"/>
              <w:left w:val="single" w:sz="4" w:space="0" w:color="auto"/>
              <w:bottom w:val="single" w:sz="4" w:space="0" w:color="auto"/>
            </w:tcBorders>
          </w:tcPr>
          <w:p w:rsidR="002611EB" w:rsidRDefault="00427405">
            <w:pPr>
              <w:rPr>
                <w:rFonts w:ascii="仿宋_GB2312" w:eastAsia="仿宋_GB2312"/>
                <w:sz w:val="24"/>
                <w:szCs w:val="24"/>
              </w:rPr>
            </w:pPr>
            <w:r>
              <w:rPr>
                <w:rFonts w:ascii="仿宋_GB2312" w:eastAsia="仿宋_GB2312" w:hAnsi="宋体" w:cs="宋体"/>
                <w:kern w:val="0"/>
                <w:sz w:val="24"/>
                <w:szCs w:val="24"/>
              </w:rPr>
              <w:t>例证讲解</w:t>
            </w:r>
            <w:r>
              <w:rPr>
                <w:rFonts w:ascii="仿宋_GB2312" w:eastAsia="仿宋_GB2312" w:hAnsi="宋体" w:cs="宋体" w:hint="eastAsia"/>
                <w:kern w:val="0"/>
                <w:sz w:val="24"/>
                <w:szCs w:val="24"/>
              </w:rPr>
              <w:t>课程</w:t>
            </w:r>
            <w:r>
              <w:rPr>
                <w:rFonts w:ascii="仿宋_GB2312" w:eastAsia="仿宋_GB2312" w:hAnsi="宋体" w:cs="宋体"/>
                <w:kern w:val="0"/>
                <w:sz w:val="24"/>
                <w:szCs w:val="24"/>
              </w:rPr>
              <w:t>基本概念，通俗易懂，缺点在于</w:t>
            </w:r>
            <w:r>
              <w:rPr>
                <w:rFonts w:ascii="仿宋_GB2312" w:eastAsia="仿宋_GB2312" w:hAnsi="宋体" w:cs="宋体" w:hint="eastAsia"/>
                <w:kern w:val="0"/>
                <w:sz w:val="24"/>
                <w:szCs w:val="24"/>
              </w:rPr>
              <w:t>课程</w:t>
            </w:r>
            <w:r>
              <w:rPr>
                <w:rFonts w:ascii="仿宋_GB2312" w:eastAsia="仿宋_GB2312" w:hAnsi="宋体" w:cs="宋体"/>
                <w:kern w:val="0"/>
                <w:sz w:val="24"/>
                <w:szCs w:val="24"/>
              </w:rPr>
              <w:t>进度</w:t>
            </w:r>
            <w:r>
              <w:rPr>
                <w:rFonts w:ascii="仿宋_GB2312" w:eastAsia="仿宋_GB2312" w:hAnsi="宋体" w:cs="宋体" w:hint="eastAsia"/>
                <w:kern w:val="0"/>
                <w:sz w:val="24"/>
                <w:szCs w:val="24"/>
              </w:rPr>
              <w:t>与教学进度不够匹配。</w:t>
            </w:r>
          </w:p>
        </w:tc>
      </w:tr>
      <w:tr w:rsidR="002611EB">
        <w:trPr>
          <w:trHeight w:val="375"/>
        </w:trPr>
        <w:tc>
          <w:tcPr>
            <w:tcW w:w="709" w:type="dxa"/>
            <w:tcBorders>
              <w:top w:val="single" w:sz="4" w:space="0" w:color="auto"/>
              <w:bottom w:val="single" w:sz="4" w:space="0" w:color="auto"/>
              <w:right w:val="single" w:sz="4" w:space="0" w:color="auto"/>
            </w:tcBorders>
          </w:tcPr>
          <w:p w:rsidR="002611EB" w:rsidRDefault="00427405">
            <w:pPr>
              <w:jc w:val="center"/>
              <w:rPr>
                <w:rFonts w:ascii="仿宋_GB2312" w:eastAsia="仿宋_GB2312"/>
                <w:sz w:val="24"/>
                <w:szCs w:val="24"/>
              </w:rPr>
            </w:pPr>
            <w:r>
              <w:rPr>
                <w:rFonts w:ascii="仿宋_GB2312" w:eastAsia="仿宋_GB2312" w:hint="eastAsia"/>
                <w:sz w:val="24"/>
                <w:szCs w:val="24"/>
              </w:rPr>
              <w:t>4</w:t>
            </w:r>
          </w:p>
        </w:tc>
        <w:tc>
          <w:tcPr>
            <w:tcW w:w="1418" w:type="dxa"/>
            <w:tcBorders>
              <w:top w:val="single" w:sz="4" w:space="0" w:color="auto"/>
              <w:left w:val="single" w:sz="4" w:space="0" w:color="auto"/>
              <w:bottom w:val="single" w:sz="4" w:space="0" w:color="auto"/>
              <w:right w:val="single" w:sz="4" w:space="0" w:color="auto"/>
            </w:tcBorders>
          </w:tcPr>
          <w:p w:rsidR="002611EB" w:rsidRDefault="00427405">
            <w:pPr>
              <w:rPr>
                <w:rFonts w:ascii="仿宋_GB2312" w:eastAsia="仿宋_GB2312"/>
                <w:sz w:val="24"/>
                <w:szCs w:val="24"/>
              </w:rPr>
            </w:pPr>
            <w:r>
              <w:rPr>
                <w:rFonts w:ascii="仿宋_GB2312" w:eastAsia="仿宋_GB2312"/>
                <w:sz w:val="24"/>
                <w:szCs w:val="24"/>
              </w:rPr>
              <w:t>会计学原理</w:t>
            </w:r>
          </w:p>
        </w:tc>
        <w:tc>
          <w:tcPr>
            <w:tcW w:w="991" w:type="dxa"/>
            <w:tcBorders>
              <w:top w:val="single" w:sz="4" w:space="0" w:color="auto"/>
              <w:left w:val="single" w:sz="4" w:space="0" w:color="auto"/>
              <w:bottom w:val="single" w:sz="4" w:space="0" w:color="auto"/>
              <w:right w:val="single" w:sz="4" w:space="0" w:color="auto"/>
            </w:tcBorders>
          </w:tcPr>
          <w:p w:rsidR="002611EB" w:rsidRDefault="00427405">
            <w:pPr>
              <w:rPr>
                <w:rFonts w:ascii="仿宋_GB2312" w:eastAsia="仿宋_GB2312"/>
                <w:sz w:val="24"/>
                <w:szCs w:val="24"/>
              </w:rPr>
            </w:pPr>
            <w:r>
              <w:rPr>
                <w:rFonts w:ascii="仿宋_GB2312" w:eastAsia="仿宋_GB2312"/>
                <w:sz w:val="24"/>
                <w:szCs w:val="24"/>
              </w:rPr>
              <w:t>郝振平</w:t>
            </w:r>
          </w:p>
        </w:tc>
        <w:tc>
          <w:tcPr>
            <w:tcW w:w="1062" w:type="dxa"/>
            <w:tcBorders>
              <w:top w:val="single" w:sz="4" w:space="0" w:color="auto"/>
              <w:left w:val="single" w:sz="4" w:space="0" w:color="auto"/>
              <w:bottom w:val="single" w:sz="4" w:space="0" w:color="auto"/>
              <w:right w:val="single" w:sz="4" w:space="0" w:color="auto"/>
            </w:tcBorders>
          </w:tcPr>
          <w:p w:rsidR="002611EB" w:rsidRDefault="00427405">
            <w:pPr>
              <w:rPr>
                <w:rFonts w:ascii="仿宋_GB2312" w:eastAsia="仿宋_GB2312"/>
                <w:sz w:val="24"/>
                <w:szCs w:val="24"/>
              </w:rPr>
            </w:pPr>
            <w:r>
              <w:rPr>
                <w:rFonts w:ascii="仿宋_GB2312" w:eastAsia="仿宋_GB2312"/>
                <w:sz w:val="24"/>
                <w:szCs w:val="24"/>
              </w:rPr>
              <w:t>清华大学</w:t>
            </w:r>
          </w:p>
        </w:tc>
        <w:tc>
          <w:tcPr>
            <w:tcW w:w="1115" w:type="dxa"/>
            <w:tcBorders>
              <w:top w:val="single" w:sz="4" w:space="0" w:color="auto"/>
              <w:left w:val="single" w:sz="4" w:space="0" w:color="auto"/>
              <w:bottom w:val="single" w:sz="4" w:space="0" w:color="auto"/>
              <w:right w:val="single" w:sz="4" w:space="0" w:color="auto"/>
            </w:tcBorders>
          </w:tcPr>
          <w:p w:rsidR="002611EB" w:rsidRDefault="00427405">
            <w:pPr>
              <w:rPr>
                <w:rFonts w:ascii="仿宋_GB2312" w:eastAsia="仿宋_GB2312"/>
                <w:sz w:val="24"/>
                <w:szCs w:val="24"/>
              </w:rPr>
            </w:pPr>
            <w:r>
              <w:rPr>
                <w:rFonts w:ascii="仿宋_GB2312" w:eastAsia="仿宋_GB2312"/>
                <w:sz w:val="24"/>
                <w:szCs w:val="24"/>
              </w:rPr>
              <w:t>学堂在线</w:t>
            </w:r>
          </w:p>
        </w:tc>
        <w:tc>
          <w:tcPr>
            <w:tcW w:w="3919" w:type="dxa"/>
            <w:tcBorders>
              <w:top w:val="single" w:sz="4" w:space="0" w:color="auto"/>
              <w:left w:val="single" w:sz="4" w:space="0" w:color="auto"/>
              <w:bottom w:val="single" w:sz="4" w:space="0" w:color="auto"/>
            </w:tcBorders>
          </w:tcPr>
          <w:p w:rsidR="002611EB" w:rsidRDefault="00427405">
            <w:pPr>
              <w:rPr>
                <w:rFonts w:ascii="仿宋_GB2312" w:eastAsia="仿宋_GB2312"/>
                <w:sz w:val="24"/>
                <w:szCs w:val="24"/>
              </w:rPr>
            </w:pPr>
            <w:r>
              <w:rPr>
                <w:rFonts w:ascii="仿宋_GB2312" w:eastAsia="仿宋_GB2312"/>
                <w:sz w:val="24"/>
                <w:szCs w:val="24"/>
              </w:rPr>
              <w:t>课程讲解理论性较强</w:t>
            </w:r>
            <w:r>
              <w:rPr>
                <w:rFonts w:ascii="仿宋_GB2312" w:eastAsia="仿宋_GB2312" w:hint="eastAsia"/>
                <w:sz w:val="24"/>
                <w:szCs w:val="24"/>
              </w:rPr>
              <w:t>，</w:t>
            </w:r>
            <w:r>
              <w:rPr>
                <w:rFonts w:ascii="仿宋_GB2312" w:eastAsia="仿宋_GB2312"/>
                <w:sz w:val="24"/>
                <w:szCs w:val="24"/>
              </w:rPr>
              <w:t>比较深入全面</w:t>
            </w:r>
            <w:r>
              <w:rPr>
                <w:rFonts w:ascii="仿宋_GB2312" w:eastAsia="仿宋_GB2312" w:hint="eastAsia"/>
                <w:sz w:val="24"/>
                <w:szCs w:val="24"/>
              </w:rPr>
              <w:t>，</w:t>
            </w:r>
            <w:r>
              <w:rPr>
                <w:rFonts w:ascii="仿宋_GB2312" w:eastAsia="仿宋_GB2312"/>
                <w:sz w:val="24"/>
                <w:szCs w:val="24"/>
              </w:rPr>
              <w:t>缺点是</w:t>
            </w:r>
            <w:r>
              <w:rPr>
                <w:rFonts w:ascii="仿宋_GB2312" w:eastAsia="仿宋_GB2312" w:hint="eastAsia"/>
                <w:sz w:val="24"/>
                <w:szCs w:val="24"/>
              </w:rPr>
              <w:t>趣味性不够。</w:t>
            </w:r>
          </w:p>
        </w:tc>
      </w:tr>
      <w:tr w:rsidR="002611EB">
        <w:trPr>
          <w:trHeight w:val="375"/>
        </w:trPr>
        <w:tc>
          <w:tcPr>
            <w:tcW w:w="709" w:type="dxa"/>
            <w:tcBorders>
              <w:top w:val="single" w:sz="4" w:space="0" w:color="auto"/>
              <w:bottom w:val="single" w:sz="4" w:space="0" w:color="auto"/>
              <w:right w:val="single" w:sz="4" w:space="0" w:color="auto"/>
            </w:tcBorders>
          </w:tcPr>
          <w:p w:rsidR="002611EB" w:rsidRDefault="00427405">
            <w:pPr>
              <w:jc w:val="center"/>
              <w:rPr>
                <w:rFonts w:ascii="仿宋_GB2312" w:eastAsia="仿宋_GB2312"/>
                <w:sz w:val="24"/>
                <w:szCs w:val="24"/>
              </w:rPr>
            </w:pPr>
            <w:r>
              <w:rPr>
                <w:rFonts w:ascii="仿宋_GB2312" w:eastAsia="仿宋_GB2312" w:hint="eastAsia"/>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2611EB" w:rsidRDefault="00427405">
            <w:pPr>
              <w:rPr>
                <w:rFonts w:ascii="仿宋_GB2312" w:eastAsia="仿宋_GB2312"/>
                <w:sz w:val="24"/>
                <w:szCs w:val="24"/>
              </w:rPr>
            </w:pPr>
            <w:r>
              <w:rPr>
                <w:rFonts w:ascii="仿宋_GB2312" w:eastAsia="仿宋_GB2312"/>
                <w:sz w:val="24"/>
                <w:szCs w:val="24"/>
              </w:rPr>
              <w:t>会计学原理</w:t>
            </w:r>
          </w:p>
        </w:tc>
        <w:tc>
          <w:tcPr>
            <w:tcW w:w="991" w:type="dxa"/>
            <w:tcBorders>
              <w:top w:val="single" w:sz="4" w:space="0" w:color="auto"/>
              <w:left w:val="single" w:sz="4" w:space="0" w:color="auto"/>
              <w:bottom w:val="single" w:sz="4" w:space="0" w:color="auto"/>
              <w:right w:val="single" w:sz="4" w:space="0" w:color="auto"/>
            </w:tcBorders>
          </w:tcPr>
          <w:p w:rsidR="002611EB" w:rsidRDefault="00427405">
            <w:pPr>
              <w:rPr>
                <w:rFonts w:ascii="仿宋_GB2312" w:eastAsia="仿宋_GB2312"/>
                <w:sz w:val="24"/>
                <w:szCs w:val="24"/>
              </w:rPr>
            </w:pPr>
            <w:r>
              <w:rPr>
                <w:rFonts w:ascii="仿宋_GB2312" w:eastAsia="仿宋_GB2312"/>
                <w:sz w:val="24"/>
                <w:szCs w:val="24"/>
              </w:rPr>
              <w:t>孙</w:t>
            </w:r>
            <w:r>
              <w:rPr>
                <w:rFonts w:ascii="仿宋_GB2312" w:eastAsia="仿宋_GB2312" w:hint="eastAsia"/>
                <w:sz w:val="24"/>
                <w:szCs w:val="24"/>
              </w:rPr>
              <w:t xml:space="preserve">  </w:t>
            </w:r>
            <w:proofErr w:type="gramStart"/>
            <w:r>
              <w:rPr>
                <w:rFonts w:ascii="仿宋_GB2312" w:eastAsia="仿宋_GB2312"/>
                <w:sz w:val="24"/>
                <w:szCs w:val="24"/>
              </w:rPr>
              <w:t>璐</w:t>
            </w:r>
            <w:proofErr w:type="gramEnd"/>
          </w:p>
        </w:tc>
        <w:tc>
          <w:tcPr>
            <w:tcW w:w="1062" w:type="dxa"/>
            <w:tcBorders>
              <w:top w:val="single" w:sz="4" w:space="0" w:color="auto"/>
              <w:left w:val="single" w:sz="4" w:space="0" w:color="auto"/>
              <w:bottom w:val="single" w:sz="4" w:space="0" w:color="auto"/>
              <w:right w:val="single" w:sz="4" w:space="0" w:color="auto"/>
            </w:tcBorders>
          </w:tcPr>
          <w:p w:rsidR="002611EB" w:rsidRDefault="00427405">
            <w:pPr>
              <w:rPr>
                <w:rFonts w:ascii="仿宋_GB2312" w:eastAsia="仿宋_GB2312"/>
                <w:sz w:val="24"/>
                <w:szCs w:val="24"/>
              </w:rPr>
            </w:pPr>
            <w:r>
              <w:rPr>
                <w:rFonts w:ascii="仿宋_GB2312" w:eastAsia="仿宋_GB2312"/>
                <w:sz w:val="24"/>
                <w:szCs w:val="24"/>
              </w:rPr>
              <w:t>四川大学</w:t>
            </w:r>
          </w:p>
        </w:tc>
        <w:tc>
          <w:tcPr>
            <w:tcW w:w="1115" w:type="dxa"/>
            <w:tcBorders>
              <w:top w:val="single" w:sz="4" w:space="0" w:color="auto"/>
              <w:left w:val="single" w:sz="4" w:space="0" w:color="auto"/>
              <w:bottom w:val="single" w:sz="4" w:space="0" w:color="auto"/>
              <w:right w:val="single" w:sz="4" w:space="0" w:color="auto"/>
            </w:tcBorders>
          </w:tcPr>
          <w:p w:rsidR="002611EB" w:rsidRDefault="00427405">
            <w:pPr>
              <w:rPr>
                <w:rFonts w:ascii="仿宋_GB2312" w:eastAsia="仿宋_GB2312"/>
                <w:sz w:val="24"/>
                <w:szCs w:val="24"/>
              </w:rPr>
            </w:pPr>
            <w:r>
              <w:rPr>
                <w:rFonts w:ascii="仿宋_GB2312" w:eastAsia="仿宋_GB2312"/>
                <w:sz w:val="24"/>
                <w:szCs w:val="24"/>
              </w:rPr>
              <w:t>学堂在线</w:t>
            </w:r>
          </w:p>
        </w:tc>
        <w:tc>
          <w:tcPr>
            <w:tcW w:w="3919" w:type="dxa"/>
            <w:tcBorders>
              <w:top w:val="single" w:sz="4" w:space="0" w:color="auto"/>
              <w:left w:val="single" w:sz="4" w:space="0" w:color="auto"/>
              <w:bottom w:val="single" w:sz="4" w:space="0" w:color="auto"/>
            </w:tcBorders>
          </w:tcPr>
          <w:p w:rsidR="002611EB" w:rsidRDefault="00427405">
            <w:pPr>
              <w:rPr>
                <w:rFonts w:ascii="仿宋_GB2312" w:eastAsia="仿宋_GB2312"/>
                <w:sz w:val="24"/>
                <w:szCs w:val="24"/>
              </w:rPr>
            </w:pPr>
            <w:r>
              <w:rPr>
                <w:rFonts w:ascii="仿宋_GB2312" w:eastAsia="仿宋_GB2312"/>
                <w:sz w:val="24"/>
                <w:szCs w:val="24"/>
              </w:rPr>
              <w:t>课程内容比较详细</w:t>
            </w:r>
            <w:r>
              <w:rPr>
                <w:rFonts w:ascii="仿宋_GB2312" w:eastAsia="仿宋_GB2312" w:hint="eastAsia"/>
                <w:sz w:val="24"/>
                <w:szCs w:val="24"/>
              </w:rPr>
              <w:t>，讲解比较全面，</w:t>
            </w:r>
            <w:r>
              <w:rPr>
                <w:rFonts w:ascii="仿宋_GB2312" w:eastAsia="仿宋_GB2312"/>
                <w:sz w:val="24"/>
                <w:szCs w:val="24"/>
              </w:rPr>
              <w:t>缺点是过于</w:t>
            </w:r>
            <w:r>
              <w:rPr>
                <w:rFonts w:ascii="仿宋_GB2312" w:eastAsia="仿宋_GB2312" w:hint="eastAsia"/>
                <w:sz w:val="24"/>
                <w:szCs w:val="24"/>
              </w:rPr>
              <w:t>繁琐</w:t>
            </w:r>
            <w:r>
              <w:rPr>
                <w:rFonts w:ascii="仿宋_GB2312" w:eastAsia="仿宋_GB2312" w:hAnsi="宋体" w:cs="宋体" w:hint="eastAsia"/>
                <w:kern w:val="0"/>
                <w:sz w:val="24"/>
                <w:szCs w:val="24"/>
              </w:rPr>
              <w:t>。</w:t>
            </w:r>
          </w:p>
        </w:tc>
      </w:tr>
      <w:tr w:rsidR="002611EB">
        <w:trPr>
          <w:trHeight w:val="2760"/>
        </w:trPr>
        <w:tc>
          <w:tcPr>
            <w:tcW w:w="9214" w:type="dxa"/>
            <w:gridSpan w:val="6"/>
            <w:tcBorders>
              <w:top w:val="single" w:sz="4" w:space="0" w:color="auto"/>
            </w:tcBorders>
          </w:tcPr>
          <w:p w:rsidR="002611EB" w:rsidRDefault="00427405">
            <w:pPr>
              <w:pStyle w:val="ac"/>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lastRenderedPageBreak/>
              <w:t>（一）突出</w:t>
            </w:r>
            <w:r w:rsidR="008A0AB0">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课程思政</w:t>
            </w:r>
            <w:r w:rsidR="008A0AB0">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，融合社会主义核心价值观教育。</w:t>
            </w:r>
            <w:r w:rsidR="008A0AB0">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课程思政</w:t>
            </w:r>
            <w:r w:rsidR="008A0AB0">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实施以来，本课程更注重全过程适时引导学生理解和认识诚信</w:t>
            </w:r>
            <w:r w:rsidR="00FD48DD">
              <w:rPr>
                <w:rFonts w:ascii="仿宋_GB2312" w:eastAsia="仿宋_GB2312" w:hAnsi="仿宋_GB2312" w:cs="仿宋_GB2312" w:hint="eastAsia"/>
                <w:sz w:val="24"/>
                <w:szCs w:val="24"/>
              </w:rPr>
              <w:t>及</w:t>
            </w:r>
            <w:r>
              <w:rPr>
                <w:rFonts w:ascii="仿宋_GB2312" w:eastAsia="仿宋_GB2312" w:hAnsi="仿宋_GB2312" w:cs="仿宋_GB2312" w:hint="eastAsia"/>
                <w:sz w:val="24"/>
                <w:szCs w:val="24"/>
              </w:rPr>
              <w:t>责任在职业生涯中的重要意义和作用。作为专业基础课程，通过介绍中华文明中会计的起源，对上市公司违规处罚案例的讨论，会计信息质量等内容讲授</w:t>
            </w:r>
            <w:r w:rsidR="00FD48DD">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帮助学生开阔眼界的同时，更好地理解和树立“四个自信”。</w:t>
            </w:r>
          </w:p>
          <w:p w:rsidR="002611EB" w:rsidRDefault="00427405">
            <w:pPr>
              <w:pStyle w:val="ac"/>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教学团队全员参与课程设计并集体授课。同类课程大多由课程负责人一人授课，学生在学习过程中相对容易产生学习疲倦感。本课程由不同层次、不同年龄和不同性别的课程团队成员共同授课，学生随时保持视觉和听觉新鲜感，还可以对每位老师的授课特点进行点评，教和</w:t>
            </w:r>
            <w:proofErr w:type="gramStart"/>
            <w:r>
              <w:rPr>
                <w:rFonts w:ascii="仿宋_GB2312" w:eastAsia="仿宋_GB2312" w:hAnsi="仿宋_GB2312" w:cs="仿宋_GB2312" w:hint="eastAsia"/>
                <w:sz w:val="24"/>
                <w:szCs w:val="24"/>
              </w:rPr>
              <w:t>学相互</w:t>
            </w:r>
            <w:proofErr w:type="gramEnd"/>
            <w:r>
              <w:rPr>
                <w:rFonts w:ascii="仿宋_GB2312" w:eastAsia="仿宋_GB2312" w:hAnsi="仿宋_GB2312" w:cs="仿宋_GB2312" w:hint="eastAsia"/>
                <w:sz w:val="24"/>
                <w:szCs w:val="24"/>
              </w:rPr>
              <w:t>促进，师生互动和谐。</w:t>
            </w:r>
          </w:p>
          <w:p w:rsidR="002611EB" w:rsidRDefault="00427405">
            <w:pPr>
              <w:pStyle w:val="ac"/>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（三）充分利用信息技术，普适共享、环节多样。</w:t>
            </w:r>
            <w:r w:rsidR="00FD48DD">
              <w:rPr>
                <w:rFonts w:ascii="仿宋_GB2312" w:eastAsia="仿宋_GB2312" w:hAnsi="仿宋_GB2312" w:cs="仿宋_GB2312" w:hint="eastAsia"/>
                <w:sz w:val="24"/>
                <w:szCs w:val="24"/>
              </w:rPr>
              <w:t>1</w:t>
            </w:r>
            <w:r w:rsidR="00FD48DD">
              <w:rPr>
                <w:rFonts w:ascii="仿宋_GB2312" w:eastAsia="仿宋_GB2312" w:hAnsi="仿宋_GB2312" w:cs="仿宋_GB2312"/>
                <w:sz w:val="24"/>
                <w:szCs w:val="24"/>
              </w:rPr>
              <w:t>.</w:t>
            </w:r>
            <w:r>
              <w:rPr>
                <w:rFonts w:ascii="仿宋_GB2312" w:eastAsia="仿宋_GB2312" w:hAnsi="仿宋_GB2312" w:cs="仿宋_GB2312" w:hint="eastAsia"/>
                <w:sz w:val="24"/>
                <w:szCs w:val="24"/>
              </w:rPr>
              <w:t>本课程充分发挥网络技术优势，充实了教学环节。如，通过MOOC辅助教学过程化考核，配以计算机随机课后练习并跟踪成绩；通过网上论坛和课程QQ群或</w:t>
            </w:r>
            <w:proofErr w:type="gramStart"/>
            <w:r>
              <w:rPr>
                <w:rFonts w:ascii="仿宋_GB2312" w:eastAsia="仿宋_GB2312" w:hAnsi="仿宋_GB2312" w:cs="仿宋_GB2312" w:hint="eastAsia"/>
                <w:sz w:val="24"/>
                <w:szCs w:val="24"/>
              </w:rPr>
              <w:t>微信群</w:t>
            </w:r>
            <w:proofErr w:type="gramEnd"/>
            <w:r>
              <w:rPr>
                <w:rFonts w:ascii="仿宋_GB2312" w:eastAsia="仿宋_GB2312" w:hAnsi="仿宋_GB2312" w:cs="仿宋_GB2312" w:hint="eastAsia"/>
                <w:sz w:val="24"/>
                <w:szCs w:val="24"/>
              </w:rPr>
              <w:t>，进行互动式共享学习，实现问题共享、答案共享、思想共享，开放程度更高。</w:t>
            </w:r>
            <w:r w:rsidR="00FD48DD">
              <w:rPr>
                <w:rFonts w:ascii="仿宋_GB2312" w:eastAsia="仿宋_GB2312" w:hAnsi="仿宋_GB2312" w:cs="仿宋_GB2312" w:hint="eastAsia"/>
                <w:sz w:val="24"/>
                <w:szCs w:val="24"/>
              </w:rPr>
              <w:t>2</w:t>
            </w:r>
            <w:r w:rsidR="00FD48DD">
              <w:rPr>
                <w:rFonts w:ascii="仿宋_GB2312" w:eastAsia="仿宋_GB2312" w:hAnsi="仿宋_GB2312" w:cs="仿宋_GB2312"/>
                <w:sz w:val="24"/>
                <w:szCs w:val="24"/>
              </w:rPr>
              <w:t>.</w:t>
            </w:r>
            <w:r>
              <w:rPr>
                <w:rFonts w:ascii="仿宋_GB2312" w:eastAsia="仿宋_GB2312" w:hAnsi="仿宋_GB2312" w:cs="仿宋_GB2312" w:hint="eastAsia"/>
                <w:sz w:val="24"/>
                <w:szCs w:val="24"/>
              </w:rPr>
              <w:t>课程适应面广。课程包含26个模块化设计视频，与同类课程相比，优势在于学生可以进行自定义裁剪、组合和重复多次学习。</w:t>
            </w:r>
          </w:p>
          <w:p w:rsidR="002611EB" w:rsidRDefault="00427405">
            <w:pPr>
              <w:pStyle w:val="ac"/>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四）课程内容反映信息技术发展和多元多态会计的变化。本课程与同类课程相比，会计信息技术系统运行对会计的诸多影响做了单独的扩充讲解，并在传统制造企业为主的会计内容之外，增加了政府会计的讲授，形成一个整体的全会计系统。将教学视频、课件、讲义、作业、考试等资源全部数据化、共享化和平台化，形成了一个全方位的《会计学基础》知识体系和学习系统。与同类课程相比，本课程还对线</w:t>
            </w:r>
            <w:proofErr w:type="gramStart"/>
            <w:r>
              <w:rPr>
                <w:rFonts w:ascii="仿宋_GB2312" w:eastAsia="仿宋_GB2312" w:hAnsi="仿宋_GB2312" w:cs="仿宋_GB2312" w:hint="eastAsia"/>
                <w:sz w:val="24"/>
                <w:szCs w:val="24"/>
              </w:rPr>
              <w:t>上资料</w:t>
            </w:r>
            <w:proofErr w:type="gramEnd"/>
            <w:r>
              <w:rPr>
                <w:rFonts w:ascii="仿宋_GB2312" w:eastAsia="仿宋_GB2312" w:hAnsi="仿宋_GB2312" w:cs="仿宋_GB2312" w:hint="eastAsia"/>
                <w:sz w:val="24"/>
                <w:szCs w:val="24"/>
              </w:rPr>
              <w:t>和讨论案例</w:t>
            </w:r>
            <w:r w:rsidR="00AC3E38">
              <w:rPr>
                <w:rFonts w:ascii="仿宋_GB2312" w:eastAsia="仿宋_GB2312" w:hAnsi="仿宋_GB2312" w:cs="仿宋_GB2312" w:hint="eastAsia"/>
                <w:sz w:val="24"/>
                <w:szCs w:val="24"/>
              </w:rPr>
              <w:t>进行适当分层学习提示，既适合会计学专业学生，也适合非会计学专业</w:t>
            </w:r>
            <w:r>
              <w:rPr>
                <w:rFonts w:ascii="仿宋_GB2312" w:eastAsia="仿宋_GB2312" w:hAnsi="仿宋_GB2312" w:cs="仿宋_GB2312" w:hint="eastAsia"/>
                <w:sz w:val="24"/>
                <w:szCs w:val="24"/>
              </w:rPr>
              <w:t>学生学习。</w:t>
            </w:r>
          </w:p>
          <w:p w:rsidR="002611EB" w:rsidRDefault="00427405" w:rsidP="00510FFB">
            <w:pPr>
              <w:pStyle w:val="ac"/>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（五）夯实理论、注重实践。</w:t>
            </w:r>
            <w:r w:rsidR="00FD48DD">
              <w:rPr>
                <w:rFonts w:ascii="仿宋_GB2312" w:eastAsia="仿宋_GB2312" w:hAnsi="仿宋_GB2312" w:cs="仿宋_GB2312" w:hint="eastAsia"/>
                <w:sz w:val="24"/>
                <w:szCs w:val="24"/>
              </w:rPr>
              <w:t>1</w:t>
            </w:r>
            <w:r w:rsidR="00FD48DD">
              <w:rPr>
                <w:rFonts w:ascii="仿宋_GB2312" w:eastAsia="仿宋_GB2312" w:hAnsi="仿宋_GB2312" w:cs="仿宋_GB2312"/>
                <w:sz w:val="24"/>
                <w:szCs w:val="24"/>
              </w:rPr>
              <w:t>.</w:t>
            </w:r>
            <w:r>
              <w:rPr>
                <w:rFonts w:ascii="仿宋_GB2312" w:eastAsia="仿宋_GB2312" w:hAnsi="仿宋_GB2312" w:cs="仿宋_GB2312" w:hint="eastAsia"/>
                <w:sz w:val="24"/>
                <w:szCs w:val="24"/>
              </w:rPr>
              <w:t>课程以规范理论、案例、例题的相互配合为主导，重视案例与互动讨论的前沿性与实务性。</w:t>
            </w:r>
            <w:r w:rsidR="00FD48DD">
              <w:rPr>
                <w:rFonts w:ascii="仿宋_GB2312" w:eastAsia="仿宋_GB2312" w:hAnsi="仿宋_GB2312" w:cs="仿宋_GB2312" w:hint="eastAsia"/>
                <w:sz w:val="24"/>
                <w:szCs w:val="24"/>
              </w:rPr>
              <w:t>2</w:t>
            </w:r>
            <w:r w:rsidR="00FD48DD">
              <w:rPr>
                <w:rFonts w:ascii="仿宋_GB2312" w:eastAsia="仿宋_GB2312" w:hAnsi="仿宋_GB2312" w:cs="仿宋_GB2312"/>
                <w:sz w:val="24"/>
                <w:szCs w:val="24"/>
              </w:rPr>
              <w:t>.</w:t>
            </w:r>
            <w:r>
              <w:rPr>
                <w:rFonts w:ascii="仿宋_GB2312" w:eastAsia="仿宋_GB2312" w:hAnsi="仿宋_GB2312" w:cs="仿宋_GB2312" w:hint="eastAsia"/>
                <w:sz w:val="24"/>
                <w:szCs w:val="24"/>
              </w:rPr>
              <w:t>教师团队成员既有扎实的理论功底，又有长期的业界经验，为应用型教学的实现提供了保障。</w:t>
            </w:r>
          </w:p>
          <w:p w:rsidR="00510FFB" w:rsidRPr="00510FFB" w:rsidRDefault="00510FFB" w:rsidP="00510FFB">
            <w:pPr>
              <w:pStyle w:val="ac"/>
              <w:spacing w:line="340" w:lineRule="atLeast"/>
              <w:ind w:firstLine="480"/>
              <w:rPr>
                <w:rFonts w:ascii="仿宋_GB2312" w:eastAsia="仿宋_GB2312" w:hAnsi="仿宋_GB2312" w:cs="仿宋_GB2312"/>
                <w:sz w:val="24"/>
                <w:szCs w:val="24"/>
              </w:rPr>
            </w:pPr>
          </w:p>
        </w:tc>
      </w:tr>
    </w:tbl>
    <w:p w:rsidR="002611EB" w:rsidRDefault="002611EB">
      <w:pPr>
        <w:rPr>
          <w:rFonts w:ascii="黑体" w:eastAsia="黑体" w:hAnsi="黑体"/>
          <w:sz w:val="24"/>
          <w:szCs w:val="24"/>
        </w:rPr>
      </w:pPr>
    </w:p>
    <w:p w:rsidR="002611EB" w:rsidRDefault="00427405">
      <w:pPr>
        <w:rPr>
          <w:rFonts w:ascii="黑体" w:eastAsia="黑体" w:hAnsi="黑体"/>
          <w:sz w:val="28"/>
          <w:szCs w:val="28"/>
        </w:rPr>
      </w:pPr>
      <w:r>
        <w:rPr>
          <w:rFonts w:ascii="黑体" w:eastAsia="黑体" w:hAnsi="黑体" w:hint="eastAsia"/>
          <w:sz w:val="28"/>
          <w:szCs w:val="28"/>
        </w:rPr>
        <w:t>四、课程考核（试）情况（不超过500字）</w:t>
      </w:r>
    </w:p>
    <w:tbl>
      <w:tblPr>
        <w:tblStyle w:val="a9"/>
        <w:tblW w:w="9214" w:type="dxa"/>
        <w:tblInd w:w="-459" w:type="dxa"/>
        <w:tblLayout w:type="fixed"/>
        <w:tblLook w:val="04A0" w:firstRow="1" w:lastRow="0" w:firstColumn="1" w:lastColumn="0" w:noHBand="0" w:noVBand="1"/>
      </w:tblPr>
      <w:tblGrid>
        <w:gridCol w:w="9214"/>
      </w:tblGrid>
      <w:tr w:rsidR="002611EB">
        <w:tc>
          <w:tcPr>
            <w:tcW w:w="9214" w:type="dxa"/>
          </w:tcPr>
          <w:p w:rsidR="002611EB" w:rsidRDefault="00427405">
            <w:pPr>
              <w:pStyle w:val="ac"/>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试题类型。试题类型包括单选题、多选题、判断题、业务处理题和主观题，试题内容覆盖了所有章节的主要知识点。试题按照难易程度分为难、中、易三种，难度小的试题题量最大，难度大和难度适中的试题题量依次减少。</w:t>
            </w:r>
          </w:p>
          <w:p w:rsidR="002611EB" w:rsidRDefault="00427405">
            <w:pPr>
              <w:pStyle w:val="ac"/>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成绩测试及构成。成绩测试都是通过平台在线分单元测试完成，测试单元分为视频测试单元、讨论测试单元、作业测试单元和期末测试单元四部分，线上成绩=视频单元成绩（30%）+讨论单元成绩（20%）+作业单元成绩（20%）+考试单元成绩（30%）。课程总成绩达到85分及以上为优秀，达到60-84 分为合格，总成绩60分以下为不合格。</w:t>
            </w:r>
          </w:p>
          <w:p w:rsidR="002611EB" w:rsidRDefault="00427405">
            <w:pPr>
              <w:pStyle w:val="ac"/>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（三）成绩评定。针对不同学习者，成绩评定方式有所不同：</w:t>
            </w:r>
          </w:p>
          <w:p w:rsidR="002611EB" w:rsidRDefault="00427405">
            <w:pPr>
              <w:pStyle w:val="ac"/>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1.社会学习者的成绩评定：（1）学员在线提交作业单元和考试单元试卷后系统即可自动评分；（2）讨论单元的成绩评定是根据学员的参与度给出的，视频单元的成绩评定是根据学员的学习进度给出的。</w:t>
            </w:r>
          </w:p>
          <w:p w:rsidR="002611EB" w:rsidRDefault="00427405">
            <w:pPr>
              <w:pStyle w:val="ac"/>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2.校内学习者的成绩评定：课程总评成绩=线上成绩（40%）+线下成绩（60%），其</w:t>
            </w:r>
            <w:r>
              <w:rPr>
                <w:rFonts w:ascii="仿宋_GB2312" w:eastAsia="仿宋_GB2312" w:hAnsi="仿宋_GB2312" w:cs="仿宋_GB2312" w:hint="eastAsia"/>
                <w:sz w:val="24"/>
                <w:szCs w:val="24"/>
              </w:rPr>
              <w:lastRenderedPageBreak/>
              <w:t>中：线上成绩=视频单元成绩（30%）+讨论单元成绩（20%）+作业单元成绩（20%）+考试单元成绩（30%）；线下成绩=平时成绩（30%）+期末考试成绩（70%），平时成绩包括平时考勤、平时测验、平时作业等。</w:t>
            </w:r>
          </w:p>
          <w:p w:rsidR="005F0247" w:rsidRDefault="005F0247">
            <w:pPr>
              <w:pStyle w:val="ac"/>
              <w:spacing w:line="340" w:lineRule="atLeast"/>
              <w:ind w:firstLine="480"/>
              <w:rPr>
                <w:rFonts w:ascii="仿宋_GB2312" w:eastAsia="仿宋_GB2312"/>
                <w:sz w:val="24"/>
                <w:szCs w:val="24"/>
              </w:rPr>
            </w:pPr>
          </w:p>
        </w:tc>
      </w:tr>
    </w:tbl>
    <w:p w:rsidR="002611EB" w:rsidRDefault="002611EB">
      <w:pPr>
        <w:rPr>
          <w:rFonts w:ascii="黑体" w:eastAsia="黑体" w:hAnsi="黑体"/>
          <w:sz w:val="24"/>
          <w:szCs w:val="24"/>
        </w:rPr>
      </w:pPr>
    </w:p>
    <w:p w:rsidR="002611EB" w:rsidRDefault="00427405">
      <w:pPr>
        <w:rPr>
          <w:rFonts w:ascii="黑体" w:eastAsia="黑体" w:hAnsi="黑体"/>
          <w:sz w:val="28"/>
          <w:szCs w:val="28"/>
        </w:rPr>
      </w:pPr>
      <w:r>
        <w:rPr>
          <w:rFonts w:ascii="黑体" w:eastAsia="黑体" w:hAnsi="黑体" w:hint="eastAsia"/>
          <w:sz w:val="28"/>
          <w:szCs w:val="28"/>
        </w:rPr>
        <w:t>五、课程应用情况（不超过800字）</w:t>
      </w:r>
    </w:p>
    <w:tbl>
      <w:tblPr>
        <w:tblStyle w:val="a9"/>
        <w:tblW w:w="9214" w:type="dxa"/>
        <w:tblInd w:w="-459" w:type="dxa"/>
        <w:tblLayout w:type="fixed"/>
        <w:tblLook w:val="04A0" w:firstRow="1" w:lastRow="0" w:firstColumn="1" w:lastColumn="0" w:noHBand="0" w:noVBand="1"/>
      </w:tblPr>
      <w:tblGrid>
        <w:gridCol w:w="9214"/>
      </w:tblGrid>
      <w:tr w:rsidR="002611EB">
        <w:trPr>
          <w:trHeight w:val="2731"/>
        </w:trPr>
        <w:tc>
          <w:tcPr>
            <w:tcW w:w="9214" w:type="dxa"/>
          </w:tcPr>
          <w:p w:rsidR="002611EB" w:rsidRDefault="00427405" w:rsidP="005F0247">
            <w:pPr>
              <w:pStyle w:val="ac"/>
              <w:ind w:firstLine="480"/>
              <w:rPr>
                <w:rFonts w:ascii="仿宋_GB2312" w:eastAsia="仿宋_GB2312" w:hAnsi="仿宋_GB2312" w:cs="仿宋_GB2312"/>
                <w:sz w:val="24"/>
                <w:szCs w:val="24"/>
              </w:rPr>
            </w:pPr>
            <w:proofErr w:type="gramStart"/>
            <w:r>
              <w:rPr>
                <w:rFonts w:ascii="仿宋_GB2312" w:eastAsia="仿宋_GB2312" w:hAnsi="仿宋_GB2312" w:cs="仿宋_GB2312" w:hint="eastAsia"/>
                <w:sz w:val="24"/>
                <w:szCs w:val="24"/>
              </w:rPr>
              <w:t>《会计学基础》慕课面向</w:t>
            </w:r>
            <w:proofErr w:type="gramEnd"/>
            <w:r>
              <w:rPr>
                <w:rFonts w:ascii="仿宋_GB2312" w:eastAsia="仿宋_GB2312" w:hAnsi="仿宋_GB2312" w:cs="仿宋_GB2312" w:hint="eastAsia"/>
                <w:sz w:val="24"/>
                <w:szCs w:val="24"/>
              </w:rPr>
              <w:t>全社会开课，目前已完成了5期授课，共计报名学员1万7千余人，学员遍及全国32个省、直辖市、自治区（包括港澳台地区）及美国、加拿大、俄罗斯等国家。课程应用情况如下：</w:t>
            </w:r>
          </w:p>
          <w:p w:rsidR="002611EB" w:rsidRDefault="00427405" w:rsidP="005F0247">
            <w:pPr>
              <w:pStyle w:val="ac"/>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（一）校内应用情况</w:t>
            </w:r>
          </w:p>
          <w:p w:rsidR="002611EB" w:rsidRDefault="00427405" w:rsidP="005F0247">
            <w:pPr>
              <w:pStyle w:val="ac"/>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本课程首次上线时间为2018年12月。通过使用SPOC平台，将线</w:t>
            </w:r>
            <w:proofErr w:type="gramStart"/>
            <w:r>
              <w:rPr>
                <w:rFonts w:ascii="仿宋_GB2312" w:eastAsia="仿宋_GB2312" w:hAnsi="仿宋_GB2312" w:cs="仿宋_GB2312" w:hint="eastAsia"/>
                <w:sz w:val="24"/>
                <w:szCs w:val="24"/>
              </w:rPr>
              <w:t>上慕课</w:t>
            </w:r>
            <w:proofErr w:type="gramEnd"/>
            <w:r>
              <w:rPr>
                <w:rFonts w:ascii="仿宋_GB2312" w:eastAsia="仿宋_GB2312" w:hAnsi="仿宋_GB2312" w:cs="仿宋_GB2312" w:hint="eastAsia"/>
                <w:sz w:val="24"/>
                <w:szCs w:val="24"/>
              </w:rPr>
              <w:t>教学与线下课堂教学紧密结合，教师在课前有针对性地选取部分内容，组织学生进行线上学习并回答问题，熟悉预先布置的案例思考题；教师在课中进行知识点引导，学生以学习小组形式，就案例思考题进行翻转课堂，深化学习和讨论，教师在课后进行总结，加强学习的探究性和个性化。这种方式有效地激发了学生自主学习的动力，学生期末平均成绩同比提高了5分。为总结推广，课程组老师和部分学生共同撰写并出版了《“大智移云”技术驱动下会计类IES型人才培养模式研究》论文集。</w:t>
            </w:r>
          </w:p>
          <w:p w:rsidR="002611EB" w:rsidRDefault="00427405" w:rsidP="005F0247">
            <w:pPr>
              <w:pStyle w:val="ac"/>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（二）其他高校应用情况</w:t>
            </w:r>
          </w:p>
          <w:p w:rsidR="002611EB" w:rsidRDefault="00427405" w:rsidP="005F0247">
            <w:pPr>
              <w:pStyle w:val="ac"/>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过教学团队的精心努力，本课程在其他院校相关专业中得到了较好的推广。报名参与该开放课程学习的学生分别来自于成都中医药大学、电子科技大学、宁夏大学、新疆大学、西南石油大学、辽宁师范大学、湖北工业大学、集美大学、北京工商大学、北方民族大学、云南财经大学、青海民族大学、湖北科技学院、马来西亚国立大学等近20余所国内外高校，学习者在线学习响应度很高。他们认为该课程在教学内容与资源、教学设计与方法、教学活动与指导、团队支持与服务等方面，坚持以学生为中心，注重共享应用，体现融合创新，应用效果好，达到国内同类课程一流水平，具有精品课程特色和引领示范作用。</w:t>
            </w:r>
          </w:p>
          <w:p w:rsidR="002611EB" w:rsidRDefault="00427405" w:rsidP="005F0247">
            <w:pPr>
              <w:pStyle w:val="ac"/>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（三）社会应用情况</w:t>
            </w:r>
          </w:p>
          <w:p w:rsidR="002611EB" w:rsidRDefault="00427405" w:rsidP="005F0247">
            <w:pPr>
              <w:pStyle w:val="ac"/>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报名学习的社会学员来自于国家电网、美</w:t>
            </w:r>
            <w:proofErr w:type="gramStart"/>
            <w:r>
              <w:rPr>
                <w:rFonts w:ascii="仿宋_GB2312" w:eastAsia="仿宋_GB2312" w:hAnsi="仿宋_GB2312" w:cs="仿宋_GB2312" w:hint="eastAsia"/>
                <w:sz w:val="24"/>
                <w:szCs w:val="24"/>
              </w:rPr>
              <w:t>心集团</w:t>
            </w:r>
            <w:proofErr w:type="gramEnd"/>
            <w:r>
              <w:rPr>
                <w:rFonts w:ascii="仿宋_GB2312" w:eastAsia="仿宋_GB2312" w:hAnsi="仿宋_GB2312" w:cs="仿宋_GB2312" w:hint="eastAsia"/>
                <w:sz w:val="24"/>
                <w:szCs w:val="24"/>
              </w:rPr>
              <w:t>和广西怡凯家居用品有限公司等，他们普遍认为学习过程收获明显，并总结出了</w:t>
            </w:r>
            <w:proofErr w:type="gramStart"/>
            <w:r>
              <w:rPr>
                <w:rFonts w:ascii="仿宋_GB2312" w:eastAsia="仿宋_GB2312" w:hAnsi="仿宋_GB2312" w:cs="仿宋_GB2312" w:hint="eastAsia"/>
                <w:sz w:val="24"/>
                <w:szCs w:val="24"/>
              </w:rPr>
              <w:t>《会计学基础》慕课的</w:t>
            </w:r>
            <w:proofErr w:type="gramEnd"/>
            <w:r>
              <w:rPr>
                <w:rFonts w:ascii="仿宋_GB2312" w:eastAsia="仿宋_GB2312" w:hAnsi="仿宋_GB2312" w:cs="仿宋_GB2312" w:hint="eastAsia"/>
                <w:sz w:val="24"/>
                <w:szCs w:val="24"/>
              </w:rPr>
              <w:t>五大特点，分别是“课程资源丰富；教师讲解通俗易懂；学习不受时间和空间限制；同一内容可以反复看，反复听，直到学懂为止；讨论区可以提问，并且讨论区提供的章节小结和思维导图便于复习”。</w:t>
            </w:r>
          </w:p>
          <w:p w:rsidR="005F0247" w:rsidRDefault="005F0247" w:rsidP="005F0247">
            <w:pPr>
              <w:pStyle w:val="ac"/>
              <w:ind w:firstLine="480"/>
              <w:rPr>
                <w:rFonts w:ascii="宋体" w:eastAsia="宋体" w:hAnsi="宋体"/>
                <w:sz w:val="24"/>
                <w:szCs w:val="24"/>
              </w:rPr>
            </w:pPr>
          </w:p>
        </w:tc>
      </w:tr>
    </w:tbl>
    <w:p w:rsidR="002611EB" w:rsidRDefault="002611EB">
      <w:pPr>
        <w:rPr>
          <w:rFonts w:ascii="黑体" w:eastAsia="黑体" w:hAnsi="黑体"/>
          <w:sz w:val="24"/>
          <w:szCs w:val="24"/>
        </w:rPr>
      </w:pPr>
    </w:p>
    <w:p w:rsidR="002611EB" w:rsidRDefault="00427405">
      <w:pPr>
        <w:rPr>
          <w:rFonts w:ascii="黑体" w:eastAsia="黑体" w:hAnsi="黑体"/>
          <w:sz w:val="28"/>
          <w:szCs w:val="28"/>
        </w:rPr>
      </w:pPr>
      <w:r>
        <w:rPr>
          <w:rFonts w:ascii="黑体" w:eastAsia="黑体" w:hAnsi="黑体" w:hint="eastAsia"/>
          <w:sz w:val="28"/>
          <w:szCs w:val="28"/>
        </w:rPr>
        <w:t>六、课程建设计划（不超过500字）</w:t>
      </w:r>
    </w:p>
    <w:tbl>
      <w:tblPr>
        <w:tblStyle w:val="a9"/>
        <w:tblW w:w="9214" w:type="dxa"/>
        <w:tblInd w:w="-459" w:type="dxa"/>
        <w:tblLayout w:type="fixed"/>
        <w:tblLook w:val="04A0" w:firstRow="1" w:lastRow="0" w:firstColumn="1" w:lastColumn="0" w:noHBand="0" w:noVBand="1"/>
      </w:tblPr>
      <w:tblGrid>
        <w:gridCol w:w="9214"/>
      </w:tblGrid>
      <w:tr w:rsidR="002611EB">
        <w:tc>
          <w:tcPr>
            <w:tcW w:w="9214" w:type="dxa"/>
          </w:tcPr>
          <w:p w:rsidR="002611EB" w:rsidRDefault="00427405" w:rsidP="00BD3447">
            <w:pPr>
              <w:pStyle w:val="ac"/>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（一）在今后的课程建设中，本课程将根据会计法律法规、会计改革与发展“十四五”规划纲要的要求以及学校及对标高校新的人才培养方案等，及时对教学内容、教学过程、教学模式进行调整和完善。</w:t>
            </w:r>
          </w:p>
          <w:p w:rsidR="002611EB" w:rsidRDefault="00427405" w:rsidP="00BD3447">
            <w:pPr>
              <w:pStyle w:val="ac"/>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（二）继续深化教书育人理念，把“课程思政”内容持续内化到本课程教学全过程。</w:t>
            </w:r>
          </w:p>
          <w:p w:rsidR="002611EB" w:rsidRDefault="00427405" w:rsidP="00BD3447">
            <w:pPr>
              <w:pStyle w:val="ac"/>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（三）通过5年的持续建设，进一步完善网络资源建设包括扩大试题库建设，使考核内容和形式更加符合会计改革与发展需要；完善“会计学基础”线上课程的教材</w:t>
            </w:r>
            <w:r>
              <w:rPr>
                <w:rFonts w:ascii="仿宋_GB2312" w:eastAsia="仿宋_GB2312" w:hAnsi="仿宋_GB2312" w:cs="仿宋_GB2312" w:hint="eastAsia"/>
                <w:sz w:val="24"/>
                <w:szCs w:val="24"/>
              </w:rPr>
              <w:lastRenderedPageBreak/>
              <w:t>建设，构建信息技术与会计技术紧密结合的课程内容、课程结构和教学组织模式；增加并完善视频资源建设，丰富课程内容；完善多媒体课件建设及优质PPT课件更新；对接实验教学资源等网络教学资源建设。</w:t>
            </w:r>
          </w:p>
          <w:p w:rsidR="002611EB" w:rsidRDefault="00427405" w:rsidP="00BD3447">
            <w:pPr>
              <w:pStyle w:val="ac"/>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（四)加强课程团队建设。进一步优化课程团队成员的职称、年龄、学缘、学历结构，对</w:t>
            </w:r>
            <w:proofErr w:type="gramStart"/>
            <w:r>
              <w:rPr>
                <w:rFonts w:ascii="仿宋_GB2312" w:eastAsia="仿宋_GB2312" w:hAnsi="仿宋_GB2312" w:cs="仿宋_GB2312" w:hint="eastAsia"/>
                <w:sz w:val="24"/>
                <w:szCs w:val="24"/>
              </w:rPr>
              <w:t>标国内</w:t>
            </w:r>
            <w:proofErr w:type="gramEnd"/>
            <w:r>
              <w:rPr>
                <w:rFonts w:ascii="仿宋_GB2312" w:eastAsia="仿宋_GB2312" w:hAnsi="仿宋_GB2312" w:cs="仿宋_GB2312" w:hint="eastAsia"/>
                <w:sz w:val="24"/>
                <w:szCs w:val="24"/>
              </w:rPr>
              <w:t>同类一流课程并对接世界一流高校同类课程，对课程教师及时进行知识更新。</w:t>
            </w:r>
          </w:p>
          <w:p w:rsidR="002611EB" w:rsidRDefault="00427405" w:rsidP="00BD3447">
            <w:pPr>
              <w:pStyle w:val="ac"/>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五）完善教学质量与学习质量监控、学生学习过程监控和课程考核评价方法。更好地利用爱课程、学堂在线、智慧树等平台，加大对教师教学质量、学生学习质量、学习过程等的常态化监控，持续提升教学质量和水平。</w:t>
            </w:r>
          </w:p>
          <w:p w:rsidR="005F0247" w:rsidRPr="005F0247" w:rsidRDefault="005F0247" w:rsidP="005F0247">
            <w:pPr>
              <w:pStyle w:val="ac"/>
              <w:ind w:firstLine="480"/>
              <w:rPr>
                <w:rFonts w:ascii="仿宋_GB2312" w:eastAsia="仿宋_GB2312" w:hAnsi="仿宋_GB2312" w:cs="仿宋_GB2312"/>
                <w:sz w:val="24"/>
                <w:szCs w:val="24"/>
              </w:rPr>
            </w:pPr>
          </w:p>
        </w:tc>
      </w:tr>
    </w:tbl>
    <w:p w:rsidR="002611EB" w:rsidRDefault="002611EB">
      <w:pPr>
        <w:rPr>
          <w:rFonts w:ascii="仿宋_GB2312" w:eastAsia="仿宋_GB2312" w:hAnsi="黑体"/>
          <w:sz w:val="24"/>
          <w:szCs w:val="24"/>
        </w:rPr>
      </w:pPr>
    </w:p>
    <w:p w:rsidR="002611EB" w:rsidRDefault="00427405">
      <w:pPr>
        <w:rPr>
          <w:rFonts w:ascii="黑体" w:eastAsia="黑体" w:hAnsi="黑体"/>
          <w:sz w:val="28"/>
          <w:szCs w:val="28"/>
        </w:rPr>
      </w:pPr>
      <w:r>
        <w:rPr>
          <w:rFonts w:ascii="黑体" w:eastAsia="黑体" w:hAnsi="黑体" w:hint="eastAsia"/>
          <w:sz w:val="28"/>
          <w:szCs w:val="28"/>
        </w:rPr>
        <w:t>七、附件材料清单</w:t>
      </w:r>
    </w:p>
    <w:tbl>
      <w:tblPr>
        <w:tblStyle w:val="a9"/>
        <w:tblW w:w="9214" w:type="dxa"/>
        <w:tblInd w:w="-459" w:type="dxa"/>
        <w:tblLayout w:type="fixed"/>
        <w:tblLook w:val="04A0" w:firstRow="1" w:lastRow="0" w:firstColumn="1" w:lastColumn="0" w:noHBand="0" w:noVBand="1"/>
      </w:tblPr>
      <w:tblGrid>
        <w:gridCol w:w="9214"/>
      </w:tblGrid>
      <w:tr w:rsidR="002611EB">
        <w:trPr>
          <w:trHeight w:val="3921"/>
        </w:trPr>
        <w:tc>
          <w:tcPr>
            <w:tcW w:w="9214" w:type="dxa"/>
          </w:tcPr>
          <w:p w:rsidR="002611EB" w:rsidRDefault="00427405" w:rsidP="00247DF2">
            <w:pPr>
              <w:pStyle w:val="ac"/>
              <w:ind w:left="482" w:firstLineChars="0" w:firstLine="0"/>
              <w:rPr>
                <w:rFonts w:ascii="仿宋_GB2312" w:eastAsia="仿宋_GB2312" w:hAnsi="仿宋_GB2312" w:cs="仿宋_GB2312"/>
                <w:b/>
                <w:bCs/>
                <w:sz w:val="24"/>
                <w:szCs w:val="24"/>
              </w:rPr>
            </w:pPr>
            <w:r>
              <w:rPr>
                <w:rFonts w:ascii="仿宋_GB2312" w:eastAsia="仿宋_GB2312" w:hAnsi="黑体" w:hint="eastAsia"/>
                <w:b/>
                <w:sz w:val="24"/>
                <w:szCs w:val="24"/>
              </w:rPr>
              <w:t>1.</w:t>
            </w:r>
            <w:r>
              <w:rPr>
                <w:rFonts w:ascii="仿宋_GB2312" w:eastAsia="仿宋_GB2312" w:hAnsi="仿宋_GB2312" w:cs="仿宋_GB2312"/>
                <w:b/>
                <w:bCs/>
                <w:sz w:val="24"/>
                <w:szCs w:val="24"/>
              </w:rPr>
              <w:t>课程团队成员和课程内容政治审查意见</w:t>
            </w:r>
            <w:r>
              <w:rPr>
                <w:rFonts w:ascii="仿宋_GB2312" w:eastAsia="仿宋_GB2312" w:hAnsi="仿宋" w:hint="eastAsia"/>
                <w:b/>
                <w:sz w:val="24"/>
                <w:szCs w:val="24"/>
              </w:rPr>
              <w:t>（必须提供）</w:t>
            </w:r>
          </w:p>
          <w:p w:rsidR="002611EB" w:rsidRDefault="00427405" w:rsidP="00247DF2">
            <w:pPr>
              <w:pStyle w:val="ac"/>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2611EB" w:rsidRDefault="00427405" w:rsidP="00247DF2">
            <w:pPr>
              <w:adjustRightInd w:val="0"/>
              <w:snapToGrid w:val="0"/>
              <w:ind w:left="480"/>
              <w:rPr>
                <w:rFonts w:ascii="仿宋_GB2312" w:eastAsia="仿宋_GB2312" w:hAnsi="仿宋"/>
                <w:b/>
                <w:sz w:val="24"/>
                <w:szCs w:val="24"/>
              </w:rPr>
            </w:pPr>
            <w:r>
              <w:rPr>
                <w:rFonts w:ascii="仿宋_GB2312" w:eastAsia="仿宋_GB2312" w:hAnsi="黑体" w:hint="eastAsia"/>
                <w:b/>
                <w:sz w:val="24"/>
                <w:szCs w:val="24"/>
              </w:rPr>
              <w:t>2.课程内容学术性评价意见</w:t>
            </w:r>
            <w:r>
              <w:rPr>
                <w:rFonts w:ascii="仿宋_GB2312" w:eastAsia="仿宋_GB2312" w:hAnsi="仿宋" w:hint="eastAsia"/>
                <w:b/>
                <w:sz w:val="24"/>
                <w:szCs w:val="24"/>
              </w:rPr>
              <w:t>（必须提供）</w:t>
            </w:r>
          </w:p>
          <w:p w:rsidR="002611EB" w:rsidRDefault="00427405" w:rsidP="00247DF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委或学术委员会等），或相关部门组织的相应学科专业领域专家（不少于3名）组成的学术审查小组，经一定程序评价后出具。须由学术性组织盖章或学术审查小组全部专家签字。无统一格式要求。]</w:t>
            </w:r>
          </w:p>
          <w:p w:rsidR="002611EB" w:rsidRDefault="00427405" w:rsidP="00247DF2">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3.课程数据信息表</w:t>
            </w:r>
            <w:r>
              <w:rPr>
                <w:rFonts w:ascii="仿宋_GB2312" w:eastAsia="仿宋_GB2312" w:hAnsi="仿宋" w:hint="eastAsia"/>
                <w:b/>
                <w:sz w:val="24"/>
                <w:szCs w:val="24"/>
              </w:rPr>
              <w:t>（必须提供）</w:t>
            </w:r>
          </w:p>
          <w:p w:rsidR="002611EB" w:rsidRDefault="00427405" w:rsidP="00247DF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（按照规定格式提供，须课程平台单位盖章。）</w:t>
            </w:r>
          </w:p>
          <w:p w:rsidR="002611EB" w:rsidRDefault="00427405" w:rsidP="00247DF2">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4.校外评价意见</w:t>
            </w:r>
            <w:r>
              <w:rPr>
                <w:rFonts w:ascii="仿宋_GB2312" w:eastAsia="仿宋_GB2312" w:hAnsi="仿宋" w:hint="eastAsia"/>
                <w:b/>
                <w:sz w:val="24"/>
                <w:szCs w:val="24"/>
              </w:rPr>
              <w:t>（选择性提供）</w:t>
            </w:r>
          </w:p>
          <w:p w:rsidR="002611EB" w:rsidRDefault="00427405" w:rsidP="00247DF2">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[此评价意见作为课程有关学术水平、课程质量、应用效果等某一方面的佐证性材料或补充材料，可由</w:t>
            </w:r>
            <w:proofErr w:type="gramStart"/>
            <w:r>
              <w:rPr>
                <w:rFonts w:ascii="仿宋_GB2312" w:eastAsia="仿宋_GB2312" w:hAnsi="仿宋" w:hint="eastAsia"/>
                <w:sz w:val="24"/>
                <w:szCs w:val="24"/>
              </w:rPr>
              <w:t>教育部教指委</w:t>
            </w:r>
            <w:proofErr w:type="gramEnd"/>
            <w:r>
              <w:rPr>
                <w:rFonts w:ascii="仿宋_GB2312" w:eastAsia="仿宋_GB2312" w:hAnsi="仿宋" w:hint="eastAsia"/>
                <w:sz w:val="24"/>
                <w:szCs w:val="24"/>
              </w:rPr>
              <w:t>等专家组织，有关学术组织、课程联盟组织、课程应用高校（或高校相应院系）等出具，也可由相应学科专业领域的校外专家学者出具。须相关单位盖章或专家签字。评价意见以1份为宜，不得超过２份。无统一格式要求。]</w:t>
            </w:r>
          </w:p>
          <w:p w:rsidR="002611EB" w:rsidRDefault="002611EB">
            <w:pPr>
              <w:adjustRightInd w:val="0"/>
              <w:snapToGrid w:val="0"/>
              <w:ind w:firstLineChars="200" w:firstLine="480"/>
              <w:rPr>
                <w:rFonts w:ascii="仿宋_GB2312" w:eastAsia="仿宋_GB2312" w:hAnsi="仿宋"/>
                <w:sz w:val="24"/>
                <w:szCs w:val="24"/>
              </w:rPr>
            </w:pPr>
          </w:p>
        </w:tc>
      </w:tr>
    </w:tbl>
    <w:p w:rsidR="002611EB" w:rsidRDefault="002611EB">
      <w:pPr>
        <w:pStyle w:val="1"/>
        <w:ind w:firstLine="480"/>
        <w:rPr>
          <w:sz w:val="24"/>
          <w:szCs w:val="24"/>
        </w:rPr>
      </w:pPr>
    </w:p>
    <w:sectPr w:rsidR="002611EB">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6A2" w:rsidRDefault="004A56A2">
      <w:r>
        <w:separator/>
      </w:r>
    </w:p>
  </w:endnote>
  <w:endnote w:type="continuationSeparator" w:id="0">
    <w:p w:rsidR="004A56A2" w:rsidRDefault="004A5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_GBK">
    <w:altName w:val="SimSun-ExtB"/>
    <w:charset w:val="86"/>
    <w:family w:val="script"/>
    <w:pitch w:val="fixed"/>
    <w:sig w:usb0="00000000" w:usb1="080E0000" w:usb2="00000010" w:usb3="00000000" w:csb0="00040000" w:csb1="00000000"/>
  </w:font>
  <w:font w:name="方正小标宋简体">
    <w:altName w:val="SimSun-ExtB"/>
    <w:charset w:val="86"/>
    <w:family w:val="script"/>
    <w:pitch w:val="default"/>
    <w:sig w:usb0="00000000" w:usb1="08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1EB" w:rsidRDefault="002611EB">
    <w:pPr>
      <w:pStyle w:val="a5"/>
      <w:jc w:val="center"/>
    </w:pPr>
  </w:p>
  <w:p w:rsidR="002611EB" w:rsidRDefault="002611E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1EB" w:rsidRDefault="00427405">
    <w:pPr>
      <w:pStyle w:val="a5"/>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12700" b="1270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611EB" w:rsidRDefault="00427405">
                          <w:pPr>
                            <w:pStyle w:val="a5"/>
                          </w:pPr>
                          <w:r>
                            <w:fldChar w:fldCharType="begin"/>
                          </w:r>
                          <w:r>
                            <w:instrText xml:space="preserve"> PAGE  \* MERGEFORMAT </w:instrText>
                          </w:r>
                          <w:r>
                            <w:fldChar w:fldCharType="separate"/>
                          </w:r>
                          <w:r w:rsidR="00E53F61">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4.6pt;height:11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LjZAIAAAcFAAAOAAAAZHJzL2Uyb0RvYy54bWysVM1uEzEQviPxDpbvZJOWlhJ1U4VUQUgV&#10;rQiIs+O1mxX+k+1kNzwAvAEnLtx5rj4Hn727KSpcirh4Zz3f/H0z4/OLViuyEz7U1pR0MhpTIgy3&#10;VW1uS/rh/fLZGSUhMlMxZY0o6V4EejF7+uS8cVNxZDdWVcITODFh2riSbmJ006IIfCM0CyPrhIFS&#10;Wq9ZxK+/LSrPGnjXqjgaj0+LxvrKectFCLi97JR0lv1LKXi8ljKISFRJkVvMp8/nOp3F7JxNbz1z&#10;m5r3abB/yEKz2iDowdUli4xsff2HK11zb4OVccStLqyUNRe5BlQzGT+oZrVhTuRaQE5wB5rC/3PL&#10;3+5uPKkr9I4SwzRadPft6933n3c/vpBJoqdxYQrUygEX21e2TdD+PuAyVd1Kr9MX9RDoQfT+QK5o&#10;I+G4PDl7fgQFh2Zy/PLFOHNf3Ns6H+JrYTVJQkk9WpcZZburEBEP0AGSQhm7rJXK7VOGNCU9PT4Z&#10;Z4ODBhbKwDBV0GWapbhXInlQ5p2QKD0nnC7y0ImF8mTHMC6Mc2FirjV7AjqhJMI+xrDHJ1ORB/Ix&#10;xgeLHNmaeDDWtbE+1/sg7erTkLLs8AMDXd2Jgtiu276Da1vt0Vhvu80Iji9r8H/FQrxhHquAlmG9&#10;4zUOqSx4tr1Eycb6z3+7T3hMKLSUNFitkhrsPiXqjcHkpi0cBD8I60EwW72wIB/TiFyyCAMf1SBK&#10;b/VH7Pw8xYCKGY5IJY2DuIjdeuPN4GI+zyDsmmPxyqwcT65zs918GzFDebQSKR0TPVnYtjxx/cuQ&#10;1vn3/4y6f79mvwAAAP//AwBQSwMEFAAGAAgAAAAhANI2RHzYAAAAAgEAAA8AAABkcnMvZG93bnJl&#10;di54bWxMj8FOwzAQRO9I/QdrkbhRh4BQCXGqUhGOSDQ9cHTjJQnY68h20/D3LFzoZaXRjGbeluvZ&#10;WTFhiIMnBTfLDARS681AnYJ9U1+vQMSkyWjrCRV8Y4R1tbgodWH8id5w2qVOcAnFQivoUxoLKWPb&#10;o9Nx6Uck9j58cDqxDJ00QZ+43FmZZ9m9dHogXuj1iNse26/d0SnY1k0TJozBvuNLffv5+nSHz7NS&#10;V5fz5hFEwjn9h+EXn9GhYqaDP5KJwirgR9LfZe8hB3FQkOcZyKqU5+jVDwAAAP//AwBQSwECLQAU&#10;AAYACAAAACEAtoM4kv4AAADhAQAAEwAAAAAAAAAAAAAAAAAAAAAAW0NvbnRlbnRfVHlwZXNdLnht&#10;bFBLAQItABQABgAIAAAAIQA4/SH/1gAAAJQBAAALAAAAAAAAAAAAAAAAAC8BAABfcmVscy8ucmVs&#10;c1BLAQItABQABgAIAAAAIQAbxmLjZAIAAAcFAAAOAAAAAAAAAAAAAAAAAC4CAABkcnMvZTJvRG9j&#10;LnhtbFBLAQItABQABgAIAAAAIQDSNkR82AAAAAIBAAAPAAAAAAAAAAAAAAAAAL4EAABkcnMvZG93&#10;bnJldi54bWxQSwUGAAAAAAQABADzAAAAwwUAAAAA&#10;" filled="f" stroked="f" strokeweight=".5pt">
              <v:textbox style="mso-fit-shape-to-text:t" inset="0,0,0,0">
                <w:txbxContent>
                  <w:p w:rsidR="002611EB" w:rsidRDefault="00427405">
                    <w:pPr>
                      <w:pStyle w:val="a5"/>
                    </w:pPr>
                    <w:r>
                      <w:fldChar w:fldCharType="begin"/>
                    </w:r>
                    <w:r>
                      <w:instrText xml:space="preserve"> PAGE  \* MERGEFORMAT </w:instrText>
                    </w:r>
                    <w:r>
                      <w:fldChar w:fldCharType="separate"/>
                    </w:r>
                    <w:r w:rsidR="00E53F61">
                      <w:rPr>
                        <w:noProof/>
                      </w:rPr>
                      <w:t>1</w:t>
                    </w:r>
                    <w:r>
                      <w:fldChar w:fldCharType="end"/>
                    </w:r>
                  </w:p>
                </w:txbxContent>
              </v:textbox>
              <w10:wrap anchorx="margin"/>
            </v:shape>
          </w:pict>
        </mc:Fallback>
      </mc:AlternateContent>
    </w:r>
    <w:sdt>
      <w:sdtPr>
        <w:id w:val="15187993"/>
      </w:sdtPr>
      <w:sdtEndPr/>
      <w:sdtContent/>
    </w:sdt>
  </w:p>
  <w:p w:rsidR="002611EB" w:rsidRDefault="002611EB">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1EB" w:rsidRDefault="00427405">
    <w:pPr>
      <w:pStyle w:val="a5"/>
      <w:jc w:val="center"/>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8420" cy="139700"/>
              <wp:effectExtent l="0" t="0" r="12700" b="12700"/>
              <wp:wrapNone/>
              <wp:docPr id="2" name="文本框 2"/>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611EB" w:rsidRDefault="00427405">
                          <w:pPr>
                            <w:pStyle w:val="a5"/>
                          </w:pPr>
                          <w:r>
                            <w:fldChar w:fldCharType="begin"/>
                          </w:r>
                          <w:r>
                            <w:instrText xml:space="preserve"> PAGE  \* MERGEFORMAT </w:instrText>
                          </w:r>
                          <w:r>
                            <w:fldChar w:fldCharType="separate"/>
                          </w:r>
                          <w:r w:rsidR="00E53F61">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left:0;text-align:left;margin-left:0;margin-top:0;width:4.6pt;height:11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4CpZgIAAA4FAAAOAAAAZHJzL2Uyb0RvYy54bWysVMtuEzEU3SPxD5b3dJKUlhJlUoVWQUgV&#10;rQiIteOxmxF+yXYyEz4A/oAVG/Z8V7+DY09migqbIjaeO/d9z33MzlutyE74UFtT0vHRiBJhuK1q&#10;c1vSD++Xz84oCZGZiilrREn3ItDz+dMns8ZNxcRurKqEJ3BiwrRxJd3E6KZFEfhGaBaOrBMGQmm9&#10;ZhG//raoPGvgXatiMhqdFo31lfOWixDAveyEdJ79Syl4vJYyiEhUSZFbzK/P7zq9xXzGpreeuU3N&#10;D2mwf8hCs9og6ODqkkVGtr7+w5WuubfBynjErS6slDUXuQZUMx49qGa1YU7kWgBOcANM4f+55W93&#10;N57UVUknlBim0aK7b1/vvv+8+/GFTBI8jQtTaK0c9GL7yrZoc88PYKaqW+l1+qIeAjmA3g/gijYS&#10;DubJ2fMJBByS8fHLF6OMfXFv63yIr4XVJBEl9WhdRpTtrkJEHlDtVVIoY5e1Url9ypCmpKfHJ6Ns&#10;MEhgoQwMUwVdppmKeyWSB2XeCYnSc8KJkYdOXChPdgzjwjgXJuZasydoJy2JsI8xPOgnU5EH8jHG&#10;g0WObE0cjHVtrM/1Pki7+tSnLDv9HoGu7gRBbNdt7vnQyLWt9uivt92CBMeXNdpwxUK8YR4bgc5h&#10;y+M1Hqks4LYHipKN9Z//xk/6GFRIKWmwYSU1OAGUqDcGA5yWsSd8T6x7wmz1hUUPxrgejmcSBj6q&#10;npTe6o9Y/UWKAREzHJFKGnvyInZbjtPBxWKRlbByjsUrs3I8uc49d4ttxCjlCUvYdEgcMMPS5cE7&#10;HIi01b//Z637Mzb/BQAA//8DAFBLAwQUAAYACAAAACEA0jZEfNgAAAACAQAADwAAAGRycy9kb3du&#10;cmV2LnhtbEyPwU7DMBBE70j9B2uRuFGHgFAJcapSEY5IND1wdOMlCdjryHbT8PcsXOhlpdGMZt6W&#10;69lZMWGIgycFN8sMBFLrzUCdgn1TX69AxKTJaOsJFXxjhHW1uCh1YfyJ3nDapU5wCcVCK+hTGgsp&#10;Y9uj03HpRyT2PnxwOrEMnTRBn7jcWZln2b10eiBe6PWI2x7br93RKdjWTRMmjMG+40t9+/n6dIfP&#10;s1JXl/PmEUTCOf2H4Ref0aFipoM/konCKuBH0t9l7yEHcVCQ5xnIqpTn6NUPAAAA//8DAFBLAQIt&#10;ABQABgAIAAAAIQC2gziS/gAAAOEBAAATAAAAAAAAAAAAAAAAAAAAAABbQ29udGVudF9UeXBlc10u&#10;eG1sUEsBAi0AFAAGAAgAAAAhADj9If/WAAAAlAEAAAsAAAAAAAAAAAAAAAAALwEAAF9yZWxzLy5y&#10;ZWxzUEsBAi0AFAAGAAgAAAAhAI6jgKlmAgAADgUAAA4AAAAAAAAAAAAAAAAALgIAAGRycy9lMm9E&#10;b2MueG1sUEsBAi0AFAAGAAgAAAAhANI2RHzYAAAAAgEAAA8AAAAAAAAAAAAAAAAAwAQAAGRycy9k&#10;b3ducmV2LnhtbFBLBQYAAAAABAAEAPMAAADFBQAAAAA=&#10;" filled="f" stroked="f" strokeweight=".5pt">
              <v:textbox style="mso-fit-shape-to-text:t" inset="0,0,0,0">
                <w:txbxContent>
                  <w:p w:rsidR="002611EB" w:rsidRDefault="00427405">
                    <w:pPr>
                      <w:pStyle w:val="a5"/>
                    </w:pPr>
                    <w:r>
                      <w:fldChar w:fldCharType="begin"/>
                    </w:r>
                    <w:r>
                      <w:instrText xml:space="preserve"> PAGE  \* MERGEFORMAT </w:instrText>
                    </w:r>
                    <w:r>
                      <w:fldChar w:fldCharType="separate"/>
                    </w:r>
                    <w:r w:rsidR="00E53F61">
                      <w:rPr>
                        <w:noProof/>
                      </w:rPr>
                      <w:t>2</w:t>
                    </w:r>
                    <w:r>
                      <w:fldChar w:fldCharType="end"/>
                    </w:r>
                  </w:p>
                </w:txbxContent>
              </v:textbox>
              <w10:wrap anchorx="margin"/>
            </v:shape>
          </w:pict>
        </mc:Fallback>
      </mc:AlternateContent>
    </w:r>
  </w:p>
  <w:p w:rsidR="002611EB" w:rsidRDefault="002611E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6A2" w:rsidRDefault="004A56A2">
      <w:r>
        <w:separator/>
      </w:r>
    </w:p>
  </w:footnote>
  <w:footnote w:type="continuationSeparator" w:id="0">
    <w:p w:rsidR="004A56A2" w:rsidRDefault="004A56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206D"/>
    <w:rsid w:val="00000F63"/>
    <w:rsid w:val="00003769"/>
    <w:rsid w:val="0000729A"/>
    <w:rsid w:val="00011426"/>
    <w:rsid w:val="00012728"/>
    <w:rsid w:val="00013759"/>
    <w:rsid w:val="000165FF"/>
    <w:rsid w:val="00031A2E"/>
    <w:rsid w:val="0003786D"/>
    <w:rsid w:val="00042130"/>
    <w:rsid w:val="00043E3D"/>
    <w:rsid w:val="00045EF3"/>
    <w:rsid w:val="00051D63"/>
    <w:rsid w:val="000535F0"/>
    <w:rsid w:val="00053F6E"/>
    <w:rsid w:val="00054F87"/>
    <w:rsid w:val="000634F0"/>
    <w:rsid w:val="0007054B"/>
    <w:rsid w:val="000705BF"/>
    <w:rsid w:val="000725C8"/>
    <w:rsid w:val="00083913"/>
    <w:rsid w:val="00094977"/>
    <w:rsid w:val="00095EF7"/>
    <w:rsid w:val="00096164"/>
    <w:rsid w:val="000A1A6A"/>
    <w:rsid w:val="000C218F"/>
    <w:rsid w:val="000D262F"/>
    <w:rsid w:val="000D45D7"/>
    <w:rsid w:val="000D66DE"/>
    <w:rsid w:val="000E249B"/>
    <w:rsid w:val="000E2B12"/>
    <w:rsid w:val="000E65CB"/>
    <w:rsid w:val="000F63B7"/>
    <w:rsid w:val="00100FE1"/>
    <w:rsid w:val="001017AB"/>
    <w:rsid w:val="00104A05"/>
    <w:rsid w:val="001078CA"/>
    <w:rsid w:val="00110490"/>
    <w:rsid w:val="00113952"/>
    <w:rsid w:val="0012159B"/>
    <w:rsid w:val="001318A9"/>
    <w:rsid w:val="00134DB6"/>
    <w:rsid w:val="001364FC"/>
    <w:rsid w:val="00137F5B"/>
    <w:rsid w:val="00140CE3"/>
    <w:rsid w:val="0014153F"/>
    <w:rsid w:val="001538CB"/>
    <w:rsid w:val="001612E2"/>
    <w:rsid w:val="001614CA"/>
    <w:rsid w:val="00165A40"/>
    <w:rsid w:val="001719D5"/>
    <w:rsid w:val="00175663"/>
    <w:rsid w:val="00197AEA"/>
    <w:rsid w:val="001C356A"/>
    <w:rsid w:val="001C5CF6"/>
    <w:rsid w:val="001D38B3"/>
    <w:rsid w:val="001D7185"/>
    <w:rsid w:val="001E15E3"/>
    <w:rsid w:val="00212CC7"/>
    <w:rsid w:val="00216C54"/>
    <w:rsid w:val="0023231D"/>
    <w:rsid w:val="0023358E"/>
    <w:rsid w:val="00241490"/>
    <w:rsid w:val="0024265C"/>
    <w:rsid w:val="00244ACF"/>
    <w:rsid w:val="0024692A"/>
    <w:rsid w:val="00247DF2"/>
    <w:rsid w:val="002522DD"/>
    <w:rsid w:val="00253DC8"/>
    <w:rsid w:val="0025635E"/>
    <w:rsid w:val="002611EB"/>
    <w:rsid w:val="00262713"/>
    <w:rsid w:val="00263E25"/>
    <w:rsid w:val="002656D6"/>
    <w:rsid w:val="0026591C"/>
    <w:rsid w:val="00267CFE"/>
    <w:rsid w:val="00271540"/>
    <w:rsid w:val="002738C9"/>
    <w:rsid w:val="0027454D"/>
    <w:rsid w:val="002822E2"/>
    <w:rsid w:val="0028243B"/>
    <w:rsid w:val="00282A01"/>
    <w:rsid w:val="00282D1C"/>
    <w:rsid w:val="00287708"/>
    <w:rsid w:val="002A1CF0"/>
    <w:rsid w:val="002A6F36"/>
    <w:rsid w:val="002A770B"/>
    <w:rsid w:val="002B1D3E"/>
    <w:rsid w:val="002B2D34"/>
    <w:rsid w:val="002C0AB4"/>
    <w:rsid w:val="002D0326"/>
    <w:rsid w:val="002D6676"/>
    <w:rsid w:val="002E0177"/>
    <w:rsid w:val="002F3B10"/>
    <w:rsid w:val="002F4C29"/>
    <w:rsid w:val="00303DD3"/>
    <w:rsid w:val="00304B77"/>
    <w:rsid w:val="00307531"/>
    <w:rsid w:val="00312F54"/>
    <w:rsid w:val="00321E02"/>
    <w:rsid w:val="0032383F"/>
    <w:rsid w:val="00326F2C"/>
    <w:rsid w:val="00337FFA"/>
    <w:rsid w:val="00346D95"/>
    <w:rsid w:val="003671F3"/>
    <w:rsid w:val="003A2850"/>
    <w:rsid w:val="003B1828"/>
    <w:rsid w:val="003C6334"/>
    <w:rsid w:val="003C7274"/>
    <w:rsid w:val="003C72A7"/>
    <w:rsid w:val="003C75D2"/>
    <w:rsid w:val="003D3C37"/>
    <w:rsid w:val="003E185F"/>
    <w:rsid w:val="003E655B"/>
    <w:rsid w:val="0040048D"/>
    <w:rsid w:val="004114F4"/>
    <w:rsid w:val="004138CF"/>
    <w:rsid w:val="00414682"/>
    <w:rsid w:val="00420A08"/>
    <w:rsid w:val="00427405"/>
    <w:rsid w:val="00434558"/>
    <w:rsid w:val="0044358D"/>
    <w:rsid w:val="00454D57"/>
    <w:rsid w:val="00455D5A"/>
    <w:rsid w:val="0045695F"/>
    <w:rsid w:val="0047414F"/>
    <w:rsid w:val="004863F1"/>
    <w:rsid w:val="00492A8E"/>
    <w:rsid w:val="004A0021"/>
    <w:rsid w:val="004A1B5F"/>
    <w:rsid w:val="004A42BD"/>
    <w:rsid w:val="004A56A2"/>
    <w:rsid w:val="004B0458"/>
    <w:rsid w:val="004D4E83"/>
    <w:rsid w:val="004D619D"/>
    <w:rsid w:val="004E17CA"/>
    <w:rsid w:val="004E28C8"/>
    <w:rsid w:val="004F062E"/>
    <w:rsid w:val="004F680E"/>
    <w:rsid w:val="00501E2B"/>
    <w:rsid w:val="00510FFB"/>
    <w:rsid w:val="00523214"/>
    <w:rsid w:val="005234DD"/>
    <w:rsid w:val="00530447"/>
    <w:rsid w:val="00530D7B"/>
    <w:rsid w:val="00531421"/>
    <w:rsid w:val="00540381"/>
    <w:rsid w:val="0054161E"/>
    <w:rsid w:val="00545ED4"/>
    <w:rsid w:val="005504C4"/>
    <w:rsid w:val="00550B21"/>
    <w:rsid w:val="00555F1E"/>
    <w:rsid w:val="0055755A"/>
    <w:rsid w:val="005610F6"/>
    <w:rsid w:val="0056257F"/>
    <w:rsid w:val="005638DC"/>
    <w:rsid w:val="00573B15"/>
    <w:rsid w:val="00575D41"/>
    <w:rsid w:val="00585FF3"/>
    <w:rsid w:val="00586819"/>
    <w:rsid w:val="005A00F4"/>
    <w:rsid w:val="005B7F2F"/>
    <w:rsid w:val="005D1D36"/>
    <w:rsid w:val="005D4049"/>
    <w:rsid w:val="005D63E0"/>
    <w:rsid w:val="005E2427"/>
    <w:rsid w:val="005E2F36"/>
    <w:rsid w:val="005F0247"/>
    <w:rsid w:val="005F0DC4"/>
    <w:rsid w:val="005F39C7"/>
    <w:rsid w:val="0060002A"/>
    <w:rsid w:val="00604503"/>
    <w:rsid w:val="00610C75"/>
    <w:rsid w:val="00616F7F"/>
    <w:rsid w:val="006266B4"/>
    <w:rsid w:val="0063293B"/>
    <w:rsid w:val="00643AF6"/>
    <w:rsid w:val="00651D97"/>
    <w:rsid w:val="00652D52"/>
    <w:rsid w:val="00653AE1"/>
    <w:rsid w:val="00655375"/>
    <w:rsid w:val="006602C8"/>
    <w:rsid w:val="00667B2E"/>
    <w:rsid w:val="006772FC"/>
    <w:rsid w:val="006803A1"/>
    <w:rsid w:val="00691365"/>
    <w:rsid w:val="00691D18"/>
    <w:rsid w:val="006C21CA"/>
    <w:rsid w:val="006C4674"/>
    <w:rsid w:val="006C50EE"/>
    <w:rsid w:val="006C7AE0"/>
    <w:rsid w:val="006E6036"/>
    <w:rsid w:val="006E60DE"/>
    <w:rsid w:val="006E7652"/>
    <w:rsid w:val="006F2467"/>
    <w:rsid w:val="0070236A"/>
    <w:rsid w:val="0071024D"/>
    <w:rsid w:val="00731F2A"/>
    <w:rsid w:val="00743ABD"/>
    <w:rsid w:val="00746EE0"/>
    <w:rsid w:val="007776B5"/>
    <w:rsid w:val="00787686"/>
    <w:rsid w:val="00791451"/>
    <w:rsid w:val="00792707"/>
    <w:rsid w:val="00793465"/>
    <w:rsid w:val="00794DA8"/>
    <w:rsid w:val="007A4175"/>
    <w:rsid w:val="007A4990"/>
    <w:rsid w:val="007A4FA3"/>
    <w:rsid w:val="007B04FE"/>
    <w:rsid w:val="007B36F1"/>
    <w:rsid w:val="007B6BAA"/>
    <w:rsid w:val="007C7739"/>
    <w:rsid w:val="007D02A2"/>
    <w:rsid w:val="007D523B"/>
    <w:rsid w:val="007F1A99"/>
    <w:rsid w:val="007F1CFA"/>
    <w:rsid w:val="00800317"/>
    <w:rsid w:val="00802AB3"/>
    <w:rsid w:val="008042CA"/>
    <w:rsid w:val="00807562"/>
    <w:rsid w:val="00807B7D"/>
    <w:rsid w:val="00814D0C"/>
    <w:rsid w:val="00821ABE"/>
    <w:rsid w:val="00821F6C"/>
    <w:rsid w:val="00824E2C"/>
    <w:rsid w:val="008257F6"/>
    <w:rsid w:val="00833C33"/>
    <w:rsid w:val="00854FCD"/>
    <w:rsid w:val="008553E0"/>
    <w:rsid w:val="008605E6"/>
    <w:rsid w:val="0086117A"/>
    <w:rsid w:val="00864EB3"/>
    <w:rsid w:val="008671D2"/>
    <w:rsid w:val="00867DA9"/>
    <w:rsid w:val="00872017"/>
    <w:rsid w:val="008720CB"/>
    <w:rsid w:val="008806A1"/>
    <w:rsid w:val="00881937"/>
    <w:rsid w:val="00884A33"/>
    <w:rsid w:val="00886AC2"/>
    <w:rsid w:val="00887972"/>
    <w:rsid w:val="008947E9"/>
    <w:rsid w:val="00894AA3"/>
    <w:rsid w:val="008A0AB0"/>
    <w:rsid w:val="008A54FE"/>
    <w:rsid w:val="008A7368"/>
    <w:rsid w:val="008B0928"/>
    <w:rsid w:val="008B47ED"/>
    <w:rsid w:val="008D31D8"/>
    <w:rsid w:val="008D32DB"/>
    <w:rsid w:val="008F23E8"/>
    <w:rsid w:val="008F3CCF"/>
    <w:rsid w:val="008F775C"/>
    <w:rsid w:val="0091032A"/>
    <w:rsid w:val="00914ED8"/>
    <w:rsid w:val="0091574A"/>
    <w:rsid w:val="009211A0"/>
    <w:rsid w:val="00933E20"/>
    <w:rsid w:val="0093628E"/>
    <w:rsid w:val="0094231C"/>
    <w:rsid w:val="00947DD2"/>
    <w:rsid w:val="0095016E"/>
    <w:rsid w:val="00950696"/>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C7262"/>
    <w:rsid w:val="009D46F6"/>
    <w:rsid w:val="009D593D"/>
    <w:rsid w:val="009E2BCD"/>
    <w:rsid w:val="009E4152"/>
    <w:rsid w:val="009E7792"/>
    <w:rsid w:val="00A15CB5"/>
    <w:rsid w:val="00A15D46"/>
    <w:rsid w:val="00A21E19"/>
    <w:rsid w:val="00A348D7"/>
    <w:rsid w:val="00A43389"/>
    <w:rsid w:val="00A45D03"/>
    <w:rsid w:val="00A47BF2"/>
    <w:rsid w:val="00A542A8"/>
    <w:rsid w:val="00A63C45"/>
    <w:rsid w:val="00A65D86"/>
    <w:rsid w:val="00A82743"/>
    <w:rsid w:val="00A844E5"/>
    <w:rsid w:val="00A860C6"/>
    <w:rsid w:val="00A9080C"/>
    <w:rsid w:val="00A9466F"/>
    <w:rsid w:val="00AA7683"/>
    <w:rsid w:val="00AB023C"/>
    <w:rsid w:val="00AC26B7"/>
    <w:rsid w:val="00AC3E38"/>
    <w:rsid w:val="00AE2385"/>
    <w:rsid w:val="00AE3A01"/>
    <w:rsid w:val="00AE7A74"/>
    <w:rsid w:val="00AF66C5"/>
    <w:rsid w:val="00B046EF"/>
    <w:rsid w:val="00B07851"/>
    <w:rsid w:val="00B13F36"/>
    <w:rsid w:val="00B3232E"/>
    <w:rsid w:val="00B33F7A"/>
    <w:rsid w:val="00B451A4"/>
    <w:rsid w:val="00B618A4"/>
    <w:rsid w:val="00B61F5C"/>
    <w:rsid w:val="00B6477F"/>
    <w:rsid w:val="00B70A5D"/>
    <w:rsid w:val="00B7502F"/>
    <w:rsid w:val="00B76109"/>
    <w:rsid w:val="00B82860"/>
    <w:rsid w:val="00B86299"/>
    <w:rsid w:val="00B93484"/>
    <w:rsid w:val="00B95CD3"/>
    <w:rsid w:val="00BA28E9"/>
    <w:rsid w:val="00BA4CC6"/>
    <w:rsid w:val="00BB5CD3"/>
    <w:rsid w:val="00BC0DEA"/>
    <w:rsid w:val="00BC10C8"/>
    <w:rsid w:val="00BC27EB"/>
    <w:rsid w:val="00BC60D8"/>
    <w:rsid w:val="00BC6666"/>
    <w:rsid w:val="00BD23DC"/>
    <w:rsid w:val="00BD2FFE"/>
    <w:rsid w:val="00BD3447"/>
    <w:rsid w:val="00BE12FE"/>
    <w:rsid w:val="00BF4897"/>
    <w:rsid w:val="00BF55CA"/>
    <w:rsid w:val="00C05DDC"/>
    <w:rsid w:val="00C242FF"/>
    <w:rsid w:val="00C25167"/>
    <w:rsid w:val="00C27A3C"/>
    <w:rsid w:val="00C3177A"/>
    <w:rsid w:val="00C33255"/>
    <w:rsid w:val="00C37679"/>
    <w:rsid w:val="00C45856"/>
    <w:rsid w:val="00C5760B"/>
    <w:rsid w:val="00C67FDF"/>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147FD"/>
    <w:rsid w:val="00D2441B"/>
    <w:rsid w:val="00D3052C"/>
    <w:rsid w:val="00D333E2"/>
    <w:rsid w:val="00D34A1A"/>
    <w:rsid w:val="00D4576F"/>
    <w:rsid w:val="00D51535"/>
    <w:rsid w:val="00D53442"/>
    <w:rsid w:val="00D56668"/>
    <w:rsid w:val="00D60B67"/>
    <w:rsid w:val="00D65C07"/>
    <w:rsid w:val="00D8415C"/>
    <w:rsid w:val="00D846E6"/>
    <w:rsid w:val="00D97160"/>
    <w:rsid w:val="00DA11A0"/>
    <w:rsid w:val="00DB15D8"/>
    <w:rsid w:val="00DB40D8"/>
    <w:rsid w:val="00DB6E42"/>
    <w:rsid w:val="00DC5D58"/>
    <w:rsid w:val="00DC6596"/>
    <w:rsid w:val="00DD4E06"/>
    <w:rsid w:val="00DE1C13"/>
    <w:rsid w:val="00DE5592"/>
    <w:rsid w:val="00DE71DE"/>
    <w:rsid w:val="00DF6B04"/>
    <w:rsid w:val="00E10421"/>
    <w:rsid w:val="00E1262D"/>
    <w:rsid w:val="00E15BD2"/>
    <w:rsid w:val="00E24899"/>
    <w:rsid w:val="00E25902"/>
    <w:rsid w:val="00E33FEA"/>
    <w:rsid w:val="00E36FD2"/>
    <w:rsid w:val="00E4380D"/>
    <w:rsid w:val="00E53F61"/>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D795F"/>
    <w:rsid w:val="00EE1CFD"/>
    <w:rsid w:val="00EE24DF"/>
    <w:rsid w:val="00EF4DB2"/>
    <w:rsid w:val="00F026DE"/>
    <w:rsid w:val="00F14A4F"/>
    <w:rsid w:val="00F23818"/>
    <w:rsid w:val="00F27C5F"/>
    <w:rsid w:val="00F3259B"/>
    <w:rsid w:val="00F40D49"/>
    <w:rsid w:val="00F44ADA"/>
    <w:rsid w:val="00F47C1E"/>
    <w:rsid w:val="00F564C1"/>
    <w:rsid w:val="00F56743"/>
    <w:rsid w:val="00F57CFC"/>
    <w:rsid w:val="00F74740"/>
    <w:rsid w:val="00F948EC"/>
    <w:rsid w:val="00FC013F"/>
    <w:rsid w:val="00FC2476"/>
    <w:rsid w:val="00FC3928"/>
    <w:rsid w:val="00FC45C4"/>
    <w:rsid w:val="00FC7B3D"/>
    <w:rsid w:val="00FD19D6"/>
    <w:rsid w:val="00FD48DD"/>
    <w:rsid w:val="00FF160F"/>
    <w:rsid w:val="00FF1FC7"/>
    <w:rsid w:val="01295EBC"/>
    <w:rsid w:val="02EA3D79"/>
    <w:rsid w:val="03322CED"/>
    <w:rsid w:val="045D4E92"/>
    <w:rsid w:val="068F61DD"/>
    <w:rsid w:val="06E77D57"/>
    <w:rsid w:val="09676216"/>
    <w:rsid w:val="0968491D"/>
    <w:rsid w:val="0B607B2D"/>
    <w:rsid w:val="0CE6372D"/>
    <w:rsid w:val="0CED17A3"/>
    <w:rsid w:val="0D2D2492"/>
    <w:rsid w:val="0DF45B03"/>
    <w:rsid w:val="0E517473"/>
    <w:rsid w:val="103C6E95"/>
    <w:rsid w:val="10505EDE"/>
    <w:rsid w:val="118A5D68"/>
    <w:rsid w:val="14620CF0"/>
    <w:rsid w:val="148A3ABD"/>
    <w:rsid w:val="158D6B5A"/>
    <w:rsid w:val="17523AA0"/>
    <w:rsid w:val="17BE6127"/>
    <w:rsid w:val="189E2139"/>
    <w:rsid w:val="18EE0C5B"/>
    <w:rsid w:val="1BB25564"/>
    <w:rsid w:val="1C41270B"/>
    <w:rsid w:val="1D94570D"/>
    <w:rsid w:val="1E1C744D"/>
    <w:rsid w:val="1E271961"/>
    <w:rsid w:val="1E602A98"/>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0B3D3B"/>
    <w:rsid w:val="495352F9"/>
    <w:rsid w:val="49985D17"/>
    <w:rsid w:val="4A2E4207"/>
    <w:rsid w:val="4A8177C9"/>
    <w:rsid w:val="4AA13916"/>
    <w:rsid w:val="4AB222FD"/>
    <w:rsid w:val="4B3C5415"/>
    <w:rsid w:val="4DA204A9"/>
    <w:rsid w:val="4E5F3A3A"/>
    <w:rsid w:val="50487D77"/>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7946DB"/>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lsdException w:name="HTML Preformatted" w:semiHidden="0"/>
    <w:lsdException w:name="annotation subject" w:semiHidden="0" w:qFormat="1"/>
    <w:lsdException w:name="Balloon Text" w:semiHidden="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unhideWhenUsed/>
    <w:rPr>
      <w:rFonts w:ascii="Courier New" w:hAnsi="Courier New" w:cs="Courier New"/>
      <w:sz w:val="20"/>
      <w:szCs w:val="20"/>
    </w:rPr>
  </w:style>
  <w:style w:type="paragraph" w:styleId="a7">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uiPriority w:val="99"/>
    <w:unhideWhenUsed/>
    <w:qFormat/>
    <w:rPr>
      <w:b/>
      <w:bCs/>
    </w:rPr>
  </w:style>
  <w:style w:type="table" w:styleId="a9">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Hyperlink"/>
    <w:basedOn w:val="a0"/>
    <w:uiPriority w:val="99"/>
    <w:unhideWhenUsed/>
    <w:qFormat/>
    <w:rPr>
      <w:color w:val="0000FF" w:themeColor="hyperlink"/>
      <w:u w:val="single"/>
    </w:rPr>
  </w:style>
  <w:style w:type="character" w:styleId="ab">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1">
    <w:name w:val="列出段落1"/>
    <w:basedOn w:val="a"/>
    <w:uiPriority w:val="34"/>
    <w:qFormat/>
    <w:pPr>
      <w:ind w:firstLineChars="200" w:firstLine="420"/>
    </w:pPr>
  </w:style>
  <w:style w:type="character" w:customStyle="1" w:styleId="Char0">
    <w:name w:val="批注框文本 Char"/>
    <w:basedOn w:val="a0"/>
    <w:link w:val="a4"/>
    <w:uiPriority w:val="99"/>
    <w:semiHidden/>
    <w:qFormat/>
    <w:rPr>
      <w:sz w:val="18"/>
      <w:szCs w:val="18"/>
    </w:rPr>
  </w:style>
  <w:style w:type="character" w:customStyle="1" w:styleId="Char">
    <w:name w:val="批注文字 Char"/>
    <w:basedOn w:val="a0"/>
    <w:link w:val="a3"/>
    <w:uiPriority w:val="99"/>
    <w:semiHidden/>
    <w:qFormat/>
  </w:style>
  <w:style w:type="character" w:customStyle="1" w:styleId="Char3">
    <w:name w:val="批注主题 Char"/>
    <w:basedOn w:val="Char"/>
    <w:link w:val="a8"/>
    <w:uiPriority w:val="99"/>
    <w:semiHidden/>
    <w:qFormat/>
    <w:rPr>
      <w:b/>
      <w:bCs/>
    </w:rPr>
  </w:style>
  <w:style w:type="paragraph" w:styleId="ac">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Courier New" w:hAnsi="Courier New" w:cs="Courier New"/>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lsdException w:name="HTML Preformatted" w:semiHidden="0"/>
    <w:lsdException w:name="annotation subject" w:semiHidden="0" w:qFormat="1"/>
    <w:lsdException w:name="Balloon Text" w:semiHidden="0"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unhideWhenUsed/>
    <w:rPr>
      <w:rFonts w:ascii="Courier New" w:hAnsi="Courier New" w:cs="Courier New"/>
      <w:sz w:val="20"/>
      <w:szCs w:val="20"/>
    </w:rPr>
  </w:style>
  <w:style w:type="paragraph" w:styleId="a7">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uiPriority w:val="99"/>
    <w:unhideWhenUsed/>
    <w:qFormat/>
    <w:rPr>
      <w:b/>
      <w:bCs/>
    </w:rPr>
  </w:style>
  <w:style w:type="table" w:styleId="a9">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Hyperlink"/>
    <w:basedOn w:val="a0"/>
    <w:uiPriority w:val="99"/>
    <w:unhideWhenUsed/>
    <w:qFormat/>
    <w:rPr>
      <w:color w:val="0000FF" w:themeColor="hyperlink"/>
      <w:u w:val="single"/>
    </w:rPr>
  </w:style>
  <w:style w:type="character" w:styleId="ab">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1">
    <w:name w:val="列出段落1"/>
    <w:basedOn w:val="a"/>
    <w:uiPriority w:val="34"/>
    <w:qFormat/>
    <w:pPr>
      <w:ind w:firstLineChars="200" w:firstLine="420"/>
    </w:pPr>
  </w:style>
  <w:style w:type="character" w:customStyle="1" w:styleId="Char0">
    <w:name w:val="批注框文本 Char"/>
    <w:basedOn w:val="a0"/>
    <w:link w:val="a4"/>
    <w:uiPriority w:val="99"/>
    <w:semiHidden/>
    <w:qFormat/>
    <w:rPr>
      <w:sz w:val="18"/>
      <w:szCs w:val="18"/>
    </w:rPr>
  </w:style>
  <w:style w:type="character" w:customStyle="1" w:styleId="Char">
    <w:name w:val="批注文字 Char"/>
    <w:basedOn w:val="a0"/>
    <w:link w:val="a3"/>
    <w:uiPriority w:val="99"/>
    <w:semiHidden/>
    <w:qFormat/>
  </w:style>
  <w:style w:type="character" w:customStyle="1" w:styleId="Char3">
    <w:name w:val="批注主题 Char"/>
    <w:basedOn w:val="Char"/>
    <w:link w:val="a8"/>
    <w:uiPriority w:val="99"/>
    <w:semiHidden/>
    <w:qFormat/>
    <w:rPr>
      <w:b/>
      <w:bCs/>
    </w:rPr>
  </w:style>
  <w:style w:type="paragraph" w:styleId="ac">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Courier New" w:hAnsi="Courier New" w:cs="Courier New"/>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EAF784-3B54-46B5-94BB-DD50164FE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8</Pages>
  <Words>908</Words>
  <Characters>5179</Characters>
  <Application>Microsoft Office Word</Application>
  <DocSecurity>0</DocSecurity>
  <Lines>43</Lines>
  <Paragraphs>12</Paragraphs>
  <ScaleCrop>false</ScaleCrop>
  <Company>gjs</Company>
  <LinksUpToDate>false</LinksUpToDate>
  <CharactersWithSpaces>6075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吴屹</cp:lastModifiedBy>
  <cp:revision>17</cp:revision>
  <cp:lastPrinted>2019-06-26T08:25:00Z</cp:lastPrinted>
  <dcterms:created xsi:type="dcterms:W3CDTF">2021-05-18T11:05:00Z</dcterms:created>
  <dcterms:modified xsi:type="dcterms:W3CDTF">2021-05-19T07:21:00Z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A242C8E765D041C7BFD3077966D90537</vt:lpwstr>
  </property>
</Properties>
</file>